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lang w:val="zh-CN"/>
        </w:rPr>
      </w:pPr>
      <w:r>
        <w:rPr>
          <w:rFonts w:hint="eastAsia" w:ascii="宋体" w:hAnsi="宋体"/>
          <w:b/>
          <w:color w:val="000000"/>
          <w:sz w:val="48"/>
          <w:szCs w:val="48"/>
          <w:lang w:val="zh-CN"/>
        </w:rPr>
        <w:t>淠河治理(霍邱段)工程补充设计项目</w:t>
      </w:r>
    </w:p>
    <w:p>
      <w:pPr>
        <w:jc w:val="center"/>
        <w:rPr>
          <w:rFonts w:hint="eastAsia" w:ascii="宋体" w:hAnsi="宋体" w:eastAsia="宋体"/>
          <w:b/>
          <w:color w:val="000000"/>
          <w:sz w:val="48"/>
          <w:szCs w:val="48"/>
          <w:lang w:val="zh-CN" w:eastAsia="zh-CN"/>
        </w:rPr>
      </w:pPr>
      <w:r>
        <w:rPr>
          <w:rFonts w:hint="eastAsia" w:ascii="宋体" w:hAnsi="宋体"/>
          <w:b/>
          <w:color w:val="000000"/>
          <w:sz w:val="48"/>
          <w:szCs w:val="48"/>
        </w:rPr>
        <w:t>竣工</w:t>
      </w:r>
      <w:r>
        <w:rPr>
          <w:rFonts w:hint="eastAsia" w:ascii="宋体" w:hAnsi="宋体"/>
          <w:b/>
          <w:color w:val="000000"/>
          <w:sz w:val="48"/>
          <w:szCs w:val="48"/>
          <w:lang w:val="zh-CN"/>
        </w:rPr>
        <w:t>验收</w:t>
      </w:r>
    </w:p>
    <w:p>
      <w:pPr>
        <w:tabs>
          <w:tab w:val="left" w:pos="360"/>
          <w:tab w:val="left" w:pos="540"/>
        </w:tabs>
        <w:spacing w:before="100" w:beforeAutospacing="1" w:line="520" w:lineRule="exact"/>
        <w:jc w:val="center"/>
        <w:rPr>
          <w:rFonts w:ascii="宋体" w:hAnsi="宋体"/>
          <w:sz w:val="48"/>
          <w:szCs w:val="48"/>
        </w:rPr>
      </w:pPr>
    </w:p>
    <w:p>
      <w:pPr>
        <w:tabs>
          <w:tab w:val="left" w:pos="360"/>
          <w:tab w:val="left" w:pos="540"/>
        </w:tabs>
        <w:spacing w:before="100" w:beforeAutospacing="1" w:line="480" w:lineRule="auto"/>
        <w:jc w:val="center"/>
        <w:rPr>
          <w:rFonts w:ascii="宋体" w:hAnsi="宋体"/>
          <w:sz w:val="48"/>
          <w:szCs w:val="48"/>
        </w:rPr>
      </w:pPr>
    </w:p>
    <w:p>
      <w:pPr>
        <w:tabs>
          <w:tab w:val="left" w:pos="360"/>
          <w:tab w:val="left" w:pos="540"/>
        </w:tabs>
        <w:spacing w:before="100" w:beforeAutospacing="1" w:line="480" w:lineRule="auto"/>
        <w:jc w:val="center"/>
        <w:rPr>
          <w:rFonts w:ascii="宋体" w:hAnsi="宋体"/>
          <w:sz w:val="48"/>
          <w:szCs w:val="48"/>
        </w:rPr>
      </w:pPr>
    </w:p>
    <w:p>
      <w:pPr>
        <w:tabs>
          <w:tab w:val="left" w:pos="360"/>
          <w:tab w:val="left" w:pos="540"/>
        </w:tabs>
        <w:spacing w:beforeLines="100" w:line="360" w:lineRule="auto"/>
        <w:jc w:val="center"/>
        <w:rPr>
          <w:rFonts w:ascii="宋体" w:hAnsi="宋体"/>
          <w:b/>
          <w:sz w:val="96"/>
          <w:szCs w:val="96"/>
        </w:rPr>
      </w:pPr>
      <w:r>
        <w:rPr>
          <w:rFonts w:ascii="宋体" w:hAnsi="宋体"/>
          <w:b/>
          <w:sz w:val="96"/>
          <w:szCs w:val="96"/>
        </w:rPr>
        <w:t xml:space="preserve">鉴 </w:t>
      </w:r>
    </w:p>
    <w:p>
      <w:pPr>
        <w:tabs>
          <w:tab w:val="left" w:pos="360"/>
          <w:tab w:val="left" w:pos="540"/>
        </w:tabs>
        <w:spacing w:beforeLines="100" w:line="360" w:lineRule="auto"/>
        <w:jc w:val="center"/>
        <w:rPr>
          <w:rFonts w:ascii="宋体" w:hAnsi="宋体"/>
          <w:b/>
          <w:sz w:val="96"/>
          <w:szCs w:val="96"/>
        </w:rPr>
      </w:pPr>
      <w:r>
        <w:rPr>
          <w:rFonts w:ascii="宋体" w:hAnsi="宋体"/>
          <w:b/>
          <w:sz w:val="96"/>
          <w:szCs w:val="96"/>
        </w:rPr>
        <w:t xml:space="preserve">定 </w:t>
      </w:r>
    </w:p>
    <w:p>
      <w:pPr>
        <w:tabs>
          <w:tab w:val="left" w:pos="360"/>
          <w:tab w:val="left" w:pos="540"/>
        </w:tabs>
        <w:spacing w:beforeLines="100" w:line="360" w:lineRule="auto"/>
        <w:jc w:val="center"/>
        <w:rPr>
          <w:rFonts w:ascii="宋体" w:hAnsi="宋体"/>
          <w:b/>
          <w:sz w:val="96"/>
          <w:szCs w:val="96"/>
        </w:rPr>
      </w:pPr>
      <w:r>
        <w:rPr>
          <w:rFonts w:ascii="宋体" w:hAnsi="宋体"/>
          <w:b/>
          <w:sz w:val="96"/>
          <w:szCs w:val="96"/>
        </w:rPr>
        <w:t>书</w:t>
      </w:r>
    </w:p>
    <w:p>
      <w:pPr>
        <w:tabs>
          <w:tab w:val="left" w:pos="360"/>
          <w:tab w:val="left" w:pos="540"/>
        </w:tabs>
        <w:spacing w:line="360" w:lineRule="auto"/>
        <w:ind w:firstLine="640" w:firstLineChars="200"/>
        <w:jc w:val="left"/>
        <w:rPr>
          <w:rFonts w:ascii="宋体" w:hAnsi="宋体"/>
          <w:sz w:val="32"/>
          <w:szCs w:val="32"/>
        </w:rPr>
      </w:pPr>
      <w:r>
        <w:rPr>
          <w:rFonts w:hint="eastAsia" w:ascii="宋体" w:hAnsi="宋体"/>
          <w:sz w:val="32"/>
          <w:szCs w:val="32"/>
        </w:rPr>
        <w:t xml:space="preserve">                    </w:t>
      </w:r>
    </w:p>
    <w:p>
      <w:pPr>
        <w:tabs>
          <w:tab w:val="left" w:pos="360"/>
          <w:tab w:val="left" w:pos="540"/>
        </w:tabs>
        <w:spacing w:line="360" w:lineRule="auto"/>
        <w:ind w:right="480" w:firstLine="640" w:firstLineChars="200"/>
        <w:jc w:val="center"/>
        <w:rPr>
          <w:rFonts w:ascii="宋体" w:hAnsi="宋体"/>
          <w:sz w:val="32"/>
          <w:szCs w:val="32"/>
        </w:rPr>
      </w:pPr>
    </w:p>
    <w:p>
      <w:pPr>
        <w:tabs>
          <w:tab w:val="left" w:pos="360"/>
          <w:tab w:val="left" w:pos="540"/>
        </w:tabs>
        <w:spacing w:line="540" w:lineRule="exact"/>
        <w:ind w:right="482" w:firstLine="640" w:firstLineChars="200"/>
        <w:jc w:val="center"/>
        <w:rPr>
          <w:rFonts w:ascii="宋体" w:hAnsi="宋体"/>
          <w:sz w:val="32"/>
          <w:szCs w:val="32"/>
        </w:rPr>
      </w:pPr>
    </w:p>
    <w:p>
      <w:pPr>
        <w:pStyle w:val="11"/>
        <w:rPr>
          <w:sz w:val="32"/>
          <w:szCs w:val="32"/>
        </w:rPr>
      </w:pPr>
    </w:p>
    <w:p>
      <w:pPr>
        <w:tabs>
          <w:tab w:val="left" w:pos="360"/>
          <w:tab w:val="left" w:pos="540"/>
        </w:tabs>
        <w:spacing w:line="540" w:lineRule="exact"/>
        <w:ind w:right="482" w:firstLine="640" w:firstLineChars="200"/>
        <w:jc w:val="center"/>
        <w:rPr>
          <w:rFonts w:ascii="宋体" w:hAnsi="宋体"/>
          <w:sz w:val="32"/>
          <w:szCs w:val="32"/>
        </w:rPr>
      </w:pPr>
    </w:p>
    <w:p>
      <w:pPr>
        <w:tabs>
          <w:tab w:val="left" w:pos="360"/>
          <w:tab w:val="left" w:pos="540"/>
        </w:tabs>
        <w:spacing w:line="540" w:lineRule="exact"/>
        <w:ind w:right="482" w:firstLine="640" w:firstLineChars="200"/>
        <w:jc w:val="center"/>
        <w:rPr>
          <w:rFonts w:ascii="宋体" w:hAnsi="宋体"/>
          <w:sz w:val="32"/>
          <w:szCs w:val="32"/>
        </w:rPr>
      </w:pPr>
    </w:p>
    <w:p>
      <w:pPr>
        <w:jc w:val="center"/>
        <w:rPr>
          <w:rFonts w:ascii="宋体" w:hAnsi="宋体"/>
          <w:sz w:val="32"/>
          <w:szCs w:val="32"/>
        </w:rPr>
      </w:pPr>
      <w:r>
        <w:rPr>
          <w:rFonts w:hint="eastAsia" w:ascii="宋体" w:hAnsi="宋体"/>
          <w:sz w:val="32"/>
          <w:szCs w:val="32"/>
          <w:lang w:val="zh-CN"/>
        </w:rPr>
        <w:t>淠河治理(霍邱段)工程补充设计项目</w:t>
      </w:r>
      <w:r>
        <w:rPr>
          <w:rFonts w:hint="eastAsia" w:ascii="宋体" w:hAnsi="宋体"/>
          <w:sz w:val="32"/>
          <w:szCs w:val="32"/>
        </w:rPr>
        <w:t>竣工验收委员会</w:t>
      </w:r>
    </w:p>
    <w:p>
      <w:pPr>
        <w:tabs>
          <w:tab w:val="left" w:pos="360"/>
          <w:tab w:val="left" w:pos="540"/>
        </w:tabs>
        <w:spacing w:beforeLines="100" w:line="360" w:lineRule="auto"/>
        <w:ind w:right="482" w:firstLine="640" w:firstLineChars="200"/>
        <w:jc w:val="center"/>
        <w:rPr>
          <w:rFonts w:ascii="宋体" w:hAnsi="宋体"/>
          <w:sz w:val="32"/>
          <w:szCs w:val="32"/>
        </w:rPr>
      </w:pPr>
      <w:r>
        <w:rPr>
          <w:rFonts w:hint="eastAsia" w:ascii="宋体" w:hAnsi="宋体"/>
          <w:sz w:val="32"/>
          <w:szCs w:val="32"/>
        </w:rPr>
        <w:t>2023年 1月5日</w:t>
      </w:r>
    </w:p>
    <w:p>
      <w:pPr>
        <w:jc w:val="center"/>
        <w:rPr>
          <w:rFonts w:hint="eastAsia" w:ascii="方正小标宋简体" w:hAnsi="方正小标宋简体" w:eastAsia="方正小标宋简体" w:cs="方正小标宋简体"/>
          <w:b w:val="0"/>
          <w:bCs w:val="0"/>
          <w:sz w:val="44"/>
          <w:szCs w:val="44"/>
        </w:rPr>
        <w:sectPr>
          <w:pgSz w:w="11906" w:h="16838"/>
          <w:pgMar w:top="1440" w:right="1803" w:bottom="1440" w:left="1803" w:header="851" w:footer="992" w:gutter="0"/>
          <w:pgNumType w:fmt="decimal"/>
          <w:cols w:space="0" w:num="1"/>
          <w:rtlGutter w:val="0"/>
          <w:docGrid w:type="lines" w:linePitch="319" w:charSpace="0"/>
        </w:sect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前  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根据《水利水电建设工程验收规程》（SL223-2008）有关规定，2023年1月5日，六安市水利局在霍邱县主持召开了</w:t>
      </w:r>
      <w:r>
        <w:rPr>
          <w:rFonts w:hint="eastAsia" w:ascii="仿宋" w:hAnsi="仿宋" w:eastAsia="仿宋" w:cs="仿宋"/>
          <w:sz w:val="32"/>
          <w:szCs w:val="32"/>
          <w:lang w:val="zh-CN"/>
        </w:rPr>
        <w:t>淠河治理(霍邱段)工程补充设计项目</w:t>
      </w:r>
      <w:r>
        <w:rPr>
          <w:rFonts w:hint="eastAsia" w:ascii="仿宋" w:hAnsi="仿宋" w:eastAsia="仿宋" w:cs="仿宋"/>
          <w:sz w:val="32"/>
          <w:szCs w:val="32"/>
        </w:rPr>
        <w:t>竣工验收会议。参加会议的有：</w:t>
      </w:r>
      <w:r>
        <w:rPr>
          <w:rFonts w:hint="eastAsia" w:ascii="仿宋_GB2312" w:hAnsi="楷体" w:eastAsia="仿宋_GB2312"/>
          <w:sz w:val="32"/>
          <w:szCs w:val="32"/>
        </w:rPr>
        <w:t>霍邱县水利局</w:t>
      </w:r>
      <w:r>
        <w:rPr>
          <w:rFonts w:hint="eastAsia" w:ascii="仿宋_GB2312" w:eastAsia="仿宋_GB2312"/>
          <w:sz w:val="32"/>
          <w:szCs w:val="32"/>
        </w:rPr>
        <w:t>、六安市水利工程质量安全监督站、霍邱县河道管理中心、六安市治淮工程建设管</w:t>
      </w:r>
      <w:r>
        <w:rPr>
          <w:rFonts w:hint="eastAsia" w:ascii="仿宋_GB2312" w:hAnsi="Times New Roman" w:eastAsia="仿宋_GB2312" w:cs="Times New Roman"/>
          <w:sz w:val="32"/>
          <w:szCs w:val="32"/>
        </w:rPr>
        <w:t>理局、淠河治理工程霍邱段剩余资金项目建设管理处、</w:t>
      </w:r>
      <w:r>
        <w:rPr>
          <w:rFonts w:hint="eastAsia" w:ascii="仿宋_GB2312" w:eastAsia="仿宋_GB2312"/>
          <w:sz w:val="32"/>
          <w:szCs w:val="32"/>
        </w:rPr>
        <w:t>中水淮河规划设计研究有限公司</w:t>
      </w:r>
      <w:r>
        <w:rPr>
          <w:rFonts w:hint="eastAsia" w:ascii="仿宋_GB2312" w:eastAsia="仿宋_GB2312"/>
          <w:sz w:val="32"/>
          <w:szCs w:val="32"/>
          <w:lang w:val="zh-CN"/>
        </w:rPr>
        <w:t>、</w:t>
      </w:r>
      <w:r>
        <w:rPr>
          <w:rFonts w:hint="eastAsia" w:ascii="仿宋_GB2312" w:eastAsia="仿宋_GB2312"/>
          <w:sz w:val="32"/>
          <w:szCs w:val="32"/>
        </w:rPr>
        <w:t>安徽三平工程管理有限责任公司</w:t>
      </w:r>
      <w:r>
        <w:rPr>
          <w:rFonts w:hint="eastAsia" w:ascii="仿宋_GB2312" w:eastAsia="仿宋_GB2312"/>
          <w:sz w:val="32"/>
          <w:szCs w:val="32"/>
          <w:lang w:val="zh-CN"/>
        </w:rPr>
        <w:t>、</w:t>
      </w:r>
      <w:r>
        <w:rPr>
          <w:rFonts w:hint="eastAsia" w:ascii="仿宋_GB2312" w:eastAsia="仿宋_GB2312"/>
          <w:sz w:val="32"/>
          <w:szCs w:val="32"/>
        </w:rPr>
        <w:t>湖北宏盛水利水电工程有限公司</w:t>
      </w:r>
      <w:r>
        <w:rPr>
          <w:rFonts w:hint="eastAsia" w:ascii="仿宋" w:hAnsi="仿宋" w:eastAsia="仿宋" w:cs="仿宋"/>
          <w:sz w:val="32"/>
          <w:szCs w:val="32"/>
        </w:rPr>
        <w:t>等单位代表</w:t>
      </w:r>
      <w:r>
        <w:rPr>
          <w:rFonts w:hint="eastAsia" w:ascii="仿宋_GB2312" w:eastAsia="仿宋_GB2312"/>
          <w:sz w:val="32"/>
          <w:szCs w:val="32"/>
        </w:rPr>
        <w:t>。</w:t>
      </w:r>
      <w:r>
        <w:rPr>
          <w:rFonts w:hint="eastAsia" w:ascii="仿宋" w:hAnsi="仿宋" w:eastAsia="仿宋" w:cs="仿宋"/>
          <w:sz w:val="32"/>
          <w:szCs w:val="32"/>
        </w:rPr>
        <w:t>会议成立了“</w:t>
      </w:r>
      <w:r>
        <w:rPr>
          <w:rFonts w:hint="eastAsia" w:ascii="仿宋" w:hAnsi="仿宋" w:eastAsia="仿宋" w:cs="仿宋"/>
          <w:sz w:val="32"/>
          <w:szCs w:val="32"/>
          <w:lang w:val="zh-CN"/>
        </w:rPr>
        <w:t>淠河治理(霍邱段)工程补充设计项目</w:t>
      </w:r>
      <w:r>
        <w:rPr>
          <w:rFonts w:hint="eastAsia" w:ascii="仿宋" w:hAnsi="仿宋" w:eastAsia="仿宋" w:cs="仿宋"/>
          <w:sz w:val="32"/>
          <w:szCs w:val="32"/>
        </w:rPr>
        <w:t>竣工验收委员会”（名单附后）。</w:t>
      </w:r>
    </w:p>
    <w:p>
      <w:pPr>
        <w:rPr>
          <w:rFonts w:ascii="仿宋" w:hAnsi="仿宋" w:eastAsia="仿宋" w:cs="仿宋"/>
          <w:sz w:val="32"/>
          <w:szCs w:val="32"/>
        </w:rPr>
      </w:pPr>
      <w:r>
        <w:rPr>
          <w:rFonts w:hint="eastAsia" w:ascii="仿宋" w:hAnsi="仿宋" w:eastAsia="仿宋" w:cs="仿宋"/>
          <w:sz w:val="32"/>
          <w:szCs w:val="32"/>
        </w:rPr>
        <w:t xml:space="preserve">    验收委员会查看</w:t>
      </w:r>
      <w:r>
        <w:rPr>
          <w:rFonts w:hint="eastAsia" w:ascii="仿宋" w:hAnsi="仿宋" w:eastAsia="仿宋" w:cs="仿宋"/>
          <w:sz w:val="32"/>
          <w:szCs w:val="32"/>
          <w:lang w:eastAsia="zh-CN"/>
        </w:rPr>
        <w:t>了</w:t>
      </w:r>
      <w:r>
        <w:rPr>
          <w:rFonts w:hint="eastAsia" w:ascii="仿宋" w:hAnsi="仿宋" w:eastAsia="仿宋" w:cs="仿宋"/>
          <w:sz w:val="32"/>
          <w:szCs w:val="32"/>
        </w:rPr>
        <w:t>工程现场，听取</w:t>
      </w:r>
      <w:r>
        <w:rPr>
          <w:rFonts w:hint="eastAsia" w:ascii="仿宋" w:hAnsi="仿宋" w:eastAsia="仿宋" w:cs="仿宋"/>
          <w:sz w:val="32"/>
          <w:szCs w:val="32"/>
          <w:lang w:eastAsia="zh-CN"/>
        </w:rPr>
        <w:t>了</w:t>
      </w:r>
      <w:r>
        <w:rPr>
          <w:rFonts w:hint="eastAsia" w:ascii="仿宋" w:hAnsi="仿宋" w:eastAsia="仿宋" w:cs="仿宋"/>
          <w:sz w:val="32"/>
          <w:szCs w:val="32"/>
        </w:rPr>
        <w:t>建设、设计、监理、施工、质量安全监督、运行管理等单位的工作报告，查阅</w:t>
      </w:r>
      <w:r>
        <w:rPr>
          <w:rFonts w:hint="eastAsia" w:ascii="仿宋" w:hAnsi="仿宋" w:eastAsia="仿宋" w:cs="仿宋"/>
          <w:sz w:val="32"/>
          <w:szCs w:val="32"/>
          <w:lang w:eastAsia="zh-CN"/>
        </w:rPr>
        <w:t>了</w:t>
      </w:r>
      <w:r>
        <w:rPr>
          <w:rFonts w:hint="eastAsia" w:ascii="仿宋" w:hAnsi="仿宋" w:eastAsia="仿宋" w:cs="仿宋"/>
          <w:sz w:val="32"/>
          <w:szCs w:val="32"/>
        </w:rPr>
        <w:t>工程档案资料，经充分讨论，形成了《</w:t>
      </w:r>
      <w:r>
        <w:rPr>
          <w:rFonts w:hint="eastAsia" w:ascii="仿宋" w:hAnsi="仿宋" w:eastAsia="仿宋" w:cs="仿宋"/>
          <w:sz w:val="32"/>
          <w:szCs w:val="32"/>
          <w:lang w:val="zh-CN"/>
        </w:rPr>
        <w:t>淠河治理(霍邱段)工程补充设计项目</w:t>
      </w:r>
      <w:r>
        <w:rPr>
          <w:rFonts w:hint="eastAsia" w:ascii="仿宋" w:hAnsi="仿宋" w:eastAsia="仿宋" w:cs="仿宋"/>
          <w:sz w:val="32"/>
          <w:szCs w:val="32"/>
        </w:rPr>
        <w:t>竣工验收鉴定书》。</w:t>
      </w:r>
    </w:p>
    <w:p>
      <w:pPr>
        <w:pStyle w:val="11"/>
        <w:ind w:left="840" w:leftChars="400" w:firstLine="0" w:firstLineChars="0"/>
        <w:rPr>
          <w:rFonts w:ascii="仿宋" w:hAnsi="仿宋" w:eastAsia="仿宋" w:cs="仿宋"/>
          <w:b/>
          <w:bCs/>
          <w:sz w:val="32"/>
          <w:szCs w:val="32"/>
        </w:rPr>
      </w:pPr>
      <w:r>
        <w:rPr>
          <w:rFonts w:hint="eastAsia" w:ascii="仿宋" w:hAnsi="仿宋" w:eastAsia="仿宋" w:cs="仿宋"/>
          <w:b/>
          <w:bCs/>
          <w:sz w:val="32"/>
          <w:szCs w:val="32"/>
        </w:rPr>
        <w:t>一、工程设计和完成情况</w:t>
      </w:r>
    </w:p>
    <w:p>
      <w:pPr>
        <w:pStyle w:val="10"/>
        <w:rPr>
          <w:rFonts w:ascii="仿宋" w:hAnsi="仿宋" w:eastAsia="仿宋" w:cs="仿宋"/>
          <w:kern w:val="0"/>
          <w:sz w:val="32"/>
          <w:szCs w:val="32"/>
        </w:rPr>
      </w:pPr>
      <w:r>
        <w:rPr>
          <w:rFonts w:hint="eastAsia"/>
          <w:sz w:val="32"/>
          <w:szCs w:val="32"/>
        </w:rPr>
        <w:t xml:space="preserve">  </w:t>
      </w:r>
      <w:r>
        <w:rPr>
          <w:rFonts w:hint="eastAsia" w:ascii="仿宋" w:hAnsi="仿宋" w:eastAsia="仿宋" w:cs="仿宋"/>
          <w:kern w:val="0"/>
          <w:sz w:val="32"/>
          <w:szCs w:val="32"/>
        </w:rPr>
        <w:t>（一）工程名称及位置</w:t>
      </w:r>
    </w:p>
    <w:p>
      <w:pPr>
        <w:pStyle w:val="10"/>
        <w:ind w:firstLine="640" w:firstLineChars="0"/>
        <w:rPr>
          <w:rFonts w:ascii="仿宋" w:hAnsi="仿宋" w:eastAsia="仿宋" w:cs="仿宋"/>
          <w:sz w:val="32"/>
          <w:szCs w:val="32"/>
          <w:lang w:val="zh-CN"/>
        </w:rPr>
      </w:pPr>
      <w:r>
        <w:rPr>
          <w:rFonts w:hint="eastAsia" w:ascii="仿宋" w:hAnsi="仿宋" w:eastAsia="仿宋" w:cs="仿宋"/>
          <w:kern w:val="0"/>
          <w:sz w:val="32"/>
          <w:szCs w:val="32"/>
        </w:rPr>
        <w:t>工程名称：</w:t>
      </w:r>
      <w:r>
        <w:rPr>
          <w:rFonts w:hint="eastAsia" w:ascii="仿宋" w:hAnsi="仿宋" w:eastAsia="仿宋" w:cs="仿宋"/>
          <w:sz w:val="32"/>
          <w:szCs w:val="32"/>
          <w:lang w:val="zh-CN"/>
        </w:rPr>
        <w:t>淠河治理(霍邱段)工程补充设计项目。</w:t>
      </w:r>
    </w:p>
    <w:p>
      <w:pPr>
        <w:ind w:firstLine="630"/>
        <w:rPr>
          <w:rFonts w:ascii="仿宋" w:hAnsi="仿宋" w:eastAsia="仿宋"/>
          <w:sz w:val="32"/>
          <w:szCs w:val="32"/>
          <w:lang w:val="zh-CN"/>
        </w:rPr>
      </w:pPr>
      <w:r>
        <w:rPr>
          <w:rFonts w:hint="eastAsia" w:ascii="仿宋" w:hAnsi="仿宋" w:eastAsia="仿宋" w:cs="仿宋"/>
          <w:sz w:val="32"/>
          <w:szCs w:val="32"/>
        </w:rPr>
        <w:t>工程位置：</w:t>
      </w:r>
      <w:r>
        <w:rPr>
          <w:rFonts w:hint="eastAsia" w:ascii="仿宋" w:hAnsi="仿宋" w:eastAsia="仿宋"/>
          <w:sz w:val="32"/>
          <w:szCs w:val="32"/>
        </w:rPr>
        <w:t>桥梁及连接路工程位于冯瓴镇淠西村与潘集镇刘楼村之间主要交通要道上，跨淠左沟渠</w:t>
      </w:r>
      <w:r>
        <w:rPr>
          <w:rFonts w:hint="eastAsia" w:ascii="仿宋" w:hAnsi="仿宋" w:eastAsia="仿宋"/>
          <w:sz w:val="32"/>
          <w:szCs w:val="32"/>
          <w:lang w:val="zh-CN"/>
        </w:rPr>
        <w:t>；</w:t>
      </w:r>
      <w:r>
        <w:rPr>
          <w:rFonts w:hint="eastAsia" w:ascii="仿宋" w:hAnsi="仿宋" w:eastAsia="仿宋"/>
          <w:sz w:val="32"/>
          <w:szCs w:val="32"/>
        </w:rPr>
        <w:t>隐贤堤</w:t>
      </w:r>
      <w:r>
        <w:rPr>
          <w:rFonts w:hint="eastAsia" w:ascii="仿宋" w:hAnsi="仿宋" w:eastAsia="仿宋" w:cs="仿宋"/>
          <w:sz w:val="32"/>
          <w:szCs w:val="32"/>
        </w:rPr>
        <w:t>坡面整治工程位于</w:t>
      </w:r>
      <w:r>
        <w:rPr>
          <w:rFonts w:hint="eastAsia" w:ascii="仿宋" w:hAnsi="仿宋" w:eastAsia="仿宋"/>
          <w:sz w:val="32"/>
          <w:szCs w:val="32"/>
          <w:lang w:val="zh-CN"/>
        </w:rPr>
        <w:t>霍邱县彭塔镇</w:t>
      </w:r>
      <w:r>
        <w:rPr>
          <w:rFonts w:hint="eastAsia" w:ascii="仿宋" w:hAnsi="仿宋" w:eastAsia="仿宋"/>
          <w:sz w:val="32"/>
          <w:szCs w:val="32"/>
        </w:rPr>
        <w:t>境内。</w:t>
      </w:r>
    </w:p>
    <w:p>
      <w:pPr>
        <w:pStyle w:val="10"/>
        <w:numPr>
          <w:ilvl w:val="0"/>
          <w:numId w:val="1"/>
        </w:numPr>
        <w:ind w:firstLine="640" w:firstLineChars="0"/>
        <w:rPr>
          <w:rFonts w:ascii="仿宋" w:hAnsi="仿宋" w:eastAsia="仿宋"/>
          <w:sz w:val="32"/>
          <w:szCs w:val="32"/>
        </w:rPr>
      </w:pPr>
      <w:r>
        <w:rPr>
          <w:rFonts w:hint="eastAsia" w:ascii="仿宋" w:hAnsi="仿宋" w:eastAsia="仿宋"/>
          <w:sz w:val="32"/>
          <w:szCs w:val="32"/>
        </w:rPr>
        <w:t>工程主要任务和作用</w:t>
      </w:r>
    </w:p>
    <w:p>
      <w:pPr>
        <w:pStyle w:val="10"/>
        <w:ind w:firstLine="600" w:firstLineChars="0"/>
        <w:rPr>
          <w:rFonts w:ascii="仿宋" w:hAnsi="仿宋" w:eastAsia="仿宋"/>
          <w:sz w:val="32"/>
          <w:szCs w:val="32"/>
        </w:rPr>
      </w:pPr>
      <w:r>
        <w:rPr>
          <w:rFonts w:hint="eastAsia" w:ascii="仿宋" w:hAnsi="仿宋" w:eastAsia="仿宋"/>
          <w:sz w:val="32"/>
          <w:szCs w:val="32"/>
        </w:rPr>
        <w:t>主要任务：新建淠西桥及其连接道路；淠河隐贤堤75+994-89+261段</w:t>
      </w:r>
      <w:r>
        <w:rPr>
          <w:rFonts w:hint="eastAsia" w:ascii="仿宋" w:hAnsi="仿宋" w:eastAsia="仿宋"/>
          <w:sz w:val="32"/>
          <w:szCs w:val="32"/>
          <w:lang w:eastAsia="zh-CN"/>
        </w:rPr>
        <w:t>临</w:t>
      </w:r>
      <w:r>
        <w:rPr>
          <w:rFonts w:hint="eastAsia" w:ascii="仿宋" w:hAnsi="仿宋" w:eastAsia="仿宋"/>
          <w:sz w:val="32"/>
          <w:szCs w:val="32"/>
        </w:rPr>
        <w:t>河侧坡面整治及草皮防护。</w:t>
      </w:r>
    </w:p>
    <w:p>
      <w:pPr>
        <w:pStyle w:val="10"/>
        <w:ind w:firstLine="600" w:firstLineChars="0"/>
        <w:rPr>
          <w:rFonts w:ascii="仿宋" w:hAnsi="仿宋" w:eastAsia="仿宋"/>
          <w:sz w:val="32"/>
          <w:szCs w:val="32"/>
        </w:rPr>
      </w:pPr>
      <w:r>
        <w:rPr>
          <w:rFonts w:hint="eastAsia" w:ascii="仿宋" w:hAnsi="仿宋" w:eastAsia="仿宋"/>
          <w:sz w:val="32"/>
          <w:szCs w:val="32"/>
        </w:rPr>
        <w:t>主要作用：进一步完善淠河的防汛和防洪工程，同时改善淠河沿线百姓生产</w:t>
      </w:r>
      <w:r>
        <w:rPr>
          <w:rFonts w:hint="eastAsia" w:ascii="仿宋" w:hAnsi="仿宋" w:eastAsia="仿宋"/>
          <w:sz w:val="32"/>
          <w:szCs w:val="32"/>
          <w:lang w:eastAsia="zh-CN"/>
        </w:rPr>
        <w:t>生活</w:t>
      </w:r>
      <w:r>
        <w:rPr>
          <w:rFonts w:hint="eastAsia" w:ascii="仿宋" w:hAnsi="仿宋" w:eastAsia="仿宋"/>
          <w:sz w:val="32"/>
          <w:szCs w:val="32"/>
        </w:rPr>
        <w:t>条件。</w:t>
      </w:r>
    </w:p>
    <w:p>
      <w:pPr>
        <w:pStyle w:val="10"/>
        <w:ind w:firstLine="600" w:firstLineChars="0"/>
        <w:rPr>
          <w:rFonts w:ascii="仿宋" w:hAnsi="仿宋" w:eastAsia="仿宋"/>
          <w:sz w:val="32"/>
          <w:szCs w:val="32"/>
        </w:rPr>
      </w:pPr>
      <w:r>
        <w:rPr>
          <w:rFonts w:hint="eastAsia" w:ascii="仿宋" w:hAnsi="仿宋" w:eastAsia="仿宋"/>
          <w:sz w:val="32"/>
          <w:szCs w:val="32"/>
        </w:rPr>
        <w:t>（三）工程设计主要内容</w:t>
      </w:r>
    </w:p>
    <w:p>
      <w:pPr>
        <w:pStyle w:val="10"/>
        <w:ind w:firstLine="600" w:firstLineChars="0"/>
        <w:rPr>
          <w:rFonts w:ascii="仿宋" w:hAnsi="仿宋" w:eastAsia="仿宋"/>
          <w:sz w:val="32"/>
          <w:szCs w:val="32"/>
        </w:rPr>
      </w:pPr>
      <w:r>
        <w:rPr>
          <w:rFonts w:hint="eastAsia" w:ascii="仿宋" w:hAnsi="仿宋" w:eastAsia="仿宋"/>
          <w:sz w:val="32"/>
          <w:szCs w:val="32"/>
        </w:rPr>
        <w:t>1、工程立项、设计批复文件</w:t>
      </w:r>
    </w:p>
    <w:p>
      <w:pPr>
        <w:ind w:firstLine="630"/>
        <w:rPr>
          <w:rFonts w:ascii="仿宋" w:hAnsi="仿宋" w:eastAsia="仿宋"/>
          <w:sz w:val="32"/>
          <w:szCs w:val="32"/>
        </w:rPr>
      </w:pPr>
      <w:r>
        <w:rPr>
          <w:rFonts w:hint="eastAsia" w:ascii="仿宋" w:hAnsi="仿宋" w:eastAsia="仿宋"/>
          <w:sz w:val="32"/>
          <w:szCs w:val="32"/>
        </w:rPr>
        <w:t>该工程属于淠河治理工程剩余资金建设项目，由原淠河治理工程设计单位中水淮河规划设计研究有限公司编制《淠河治理（霍邱段）工程补充设计报告》，2020年11月25日，六安市水利局以六水建设函〔2020〕274号文批复了补充设计报告，核定概算总投资791.63万元。</w:t>
      </w:r>
    </w:p>
    <w:p>
      <w:pPr>
        <w:pStyle w:val="11"/>
        <w:ind w:left="0" w:leftChars="0" w:firstLine="0" w:firstLineChars="0"/>
        <w:rPr>
          <w:rFonts w:ascii="仿宋" w:hAnsi="仿宋" w:eastAsia="仿宋"/>
          <w:sz w:val="32"/>
          <w:szCs w:val="32"/>
        </w:rPr>
      </w:pPr>
      <w:r>
        <w:rPr>
          <w:rFonts w:hint="eastAsia" w:ascii="仿宋" w:hAnsi="仿宋" w:eastAsia="仿宋"/>
          <w:sz w:val="32"/>
          <w:szCs w:val="32"/>
        </w:rPr>
        <w:t xml:space="preserve">    2、设计标准、规模及主要技术经济指标</w:t>
      </w:r>
    </w:p>
    <w:p>
      <w:pPr>
        <w:pStyle w:val="10"/>
        <w:ind w:firstLine="600"/>
        <w:rPr>
          <w:rFonts w:ascii="仿宋_GB2312" w:hAnsi="仿宋" w:eastAsia="仿宋_GB2312"/>
          <w:sz w:val="32"/>
          <w:szCs w:val="32"/>
        </w:rPr>
      </w:pPr>
      <w:r>
        <w:rPr>
          <w:rFonts w:hint="eastAsia" w:ascii="仿宋" w:hAnsi="仿宋" w:eastAsia="仿宋"/>
          <w:sz w:val="32"/>
          <w:szCs w:val="32"/>
        </w:rPr>
        <w:t>根据《防洪标准》、《水利水电工程等级及洪水标准》、《堤防工程设计规范》等有关规范规定，</w:t>
      </w:r>
      <w:r>
        <w:rPr>
          <w:rFonts w:hint="eastAsia" w:ascii="仿宋_GB2312" w:hAnsi="仿宋" w:eastAsia="仿宋_GB2312"/>
          <w:sz w:val="32"/>
          <w:szCs w:val="32"/>
        </w:rPr>
        <w:t>防洪标准为20年一遇，按照《公路工程技术标准》（JTGB01-2014），淠西桥设计汽车荷载为公路-Ⅱ级，生产交通道路按照四级公路标准设计。</w:t>
      </w:r>
    </w:p>
    <w:p>
      <w:pPr>
        <w:pStyle w:val="10"/>
        <w:ind w:firstLine="600"/>
        <w:rPr>
          <w:rFonts w:ascii="仿宋_GB2312" w:hAnsi="仿宋" w:eastAsia="仿宋_GB2312"/>
          <w:sz w:val="32"/>
          <w:szCs w:val="32"/>
        </w:rPr>
      </w:pPr>
      <w:r>
        <w:rPr>
          <w:rFonts w:hint="eastAsia" w:ascii="仿宋_GB2312" w:hAnsi="仿宋" w:eastAsia="仿宋_GB2312"/>
          <w:sz w:val="32"/>
          <w:szCs w:val="32"/>
        </w:rPr>
        <w:t>3、主要建设内容及建设工期</w:t>
      </w:r>
    </w:p>
    <w:p>
      <w:pPr>
        <w:ind w:firstLine="640" w:firstLineChars="200"/>
        <w:rPr>
          <w:rFonts w:ascii="仿宋" w:hAnsi="仿宋" w:eastAsia="仿宋"/>
          <w:sz w:val="32"/>
          <w:szCs w:val="32"/>
        </w:rPr>
      </w:pPr>
      <w:r>
        <w:rPr>
          <w:rFonts w:hint="eastAsia" w:ascii="仿宋_GB2312" w:hAnsi="仿宋" w:eastAsia="仿宋_GB2312"/>
          <w:sz w:val="32"/>
          <w:szCs w:val="32"/>
        </w:rPr>
        <w:t>主要建设内容为：</w:t>
      </w:r>
      <w:r>
        <w:rPr>
          <w:rFonts w:hint="eastAsia" w:ascii="仿宋" w:hAnsi="仿宋" w:eastAsia="仿宋"/>
          <w:sz w:val="32"/>
          <w:szCs w:val="32"/>
        </w:rPr>
        <w:t>新建淠西桥1座，3×13m跨径，桥面宽7.0m，桥梁顶面高程26.39m,梁底高程为25.71m，设计防洪水位为25.21m。两岸桥台采用砼桩柱接盖梁形式桥台</w:t>
      </w:r>
      <w:r>
        <w:rPr>
          <w:rFonts w:hint="eastAsia" w:ascii="仿宋" w:hAnsi="仿宋" w:eastAsia="仿宋"/>
          <w:sz w:val="32"/>
          <w:szCs w:val="32"/>
          <w:lang w:eastAsia="zh-CN"/>
        </w:rPr>
        <w:t>。</w:t>
      </w:r>
      <w:r>
        <w:rPr>
          <w:rFonts w:hint="eastAsia" w:ascii="仿宋" w:hAnsi="仿宋" w:eastAsia="仿宋"/>
          <w:sz w:val="32"/>
          <w:szCs w:val="32"/>
        </w:rPr>
        <w:t>连接道路</w:t>
      </w:r>
      <w:r>
        <w:rPr>
          <w:rFonts w:hint="eastAsia" w:ascii="仿宋" w:hAnsi="仿宋" w:eastAsia="仿宋"/>
          <w:sz w:val="32"/>
          <w:szCs w:val="32"/>
          <w:lang w:eastAsia="zh-CN"/>
        </w:rPr>
        <w:t>长</w:t>
      </w:r>
      <w:r>
        <w:rPr>
          <w:rFonts w:hint="eastAsia" w:ascii="仿宋" w:hAnsi="仿宋" w:eastAsia="仿宋"/>
          <w:sz w:val="32"/>
          <w:szCs w:val="32"/>
          <w:lang w:val="en-US" w:eastAsia="zh-CN"/>
        </w:rPr>
        <w:t>0.413km,路</w:t>
      </w:r>
      <w:r>
        <w:rPr>
          <w:rFonts w:hint="eastAsia" w:ascii="仿宋" w:hAnsi="仿宋" w:eastAsia="仿宋"/>
          <w:sz w:val="32"/>
          <w:szCs w:val="32"/>
          <w:lang w:eastAsia="zh-CN"/>
        </w:rPr>
        <w:t>基</w:t>
      </w:r>
      <w:r>
        <w:rPr>
          <w:rFonts w:hint="eastAsia" w:ascii="仿宋" w:hAnsi="仿宋" w:eastAsia="仿宋"/>
          <w:sz w:val="32"/>
          <w:szCs w:val="32"/>
        </w:rPr>
        <w:t>为素土回填碾压。路面结构</w:t>
      </w:r>
      <w:r>
        <w:rPr>
          <w:rFonts w:hint="eastAsia" w:ascii="仿宋" w:hAnsi="仿宋" w:eastAsia="仿宋"/>
          <w:sz w:val="32"/>
          <w:szCs w:val="32"/>
          <w:lang w:eastAsia="zh-CN"/>
        </w:rPr>
        <w:t>层</w:t>
      </w:r>
      <w:r>
        <w:rPr>
          <w:rFonts w:hint="eastAsia" w:ascii="仿宋" w:hAnsi="仿宋" w:eastAsia="仿宋"/>
          <w:sz w:val="32"/>
          <w:szCs w:val="32"/>
        </w:rPr>
        <w:t>自下而上</w:t>
      </w:r>
      <w:r>
        <w:rPr>
          <w:rFonts w:hint="eastAsia" w:ascii="仿宋" w:hAnsi="仿宋" w:eastAsia="仿宋"/>
          <w:sz w:val="32"/>
          <w:szCs w:val="32"/>
          <w:lang w:val="en-US" w:eastAsia="zh-CN"/>
        </w:rPr>
        <w:t>为</w:t>
      </w:r>
      <w:r>
        <w:rPr>
          <w:rFonts w:hint="eastAsia" w:ascii="仿宋" w:hAnsi="仿宋" w:eastAsia="仿宋"/>
          <w:sz w:val="32"/>
          <w:szCs w:val="32"/>
        </w:rPr>
        <w:t>15cm厚4.9m宽级配碎石底基层</w:t>
      </w:r>
      <w:r>
        <w:rPr>
          <w:rFonts w:hint="eastAsia" w:ascii="仿宋" w:hAnsi="仿宋" w:eastAsia="仿宋"/>
          <w:sz w:val="32"/>
          <w:szCs w:val="32"/>
          <w:lang w:val="en-US" w:eastAsia="zh-CN"/>
        </w:rPr>
        <w:t>+</w:t>
      </w:r>
      <w:r>
        <w:rPr>
          <w:rFonts w:hint="eastAsia" w:ascii="仿宋" w:hAnsi="仿宋" w:eastAsia="仿宋"/>
          <w:sz w:val="32"/>
          <w:szCs w:val="32"/>
        </w:rPr>
        <w:t>15cm厚4.7m宽水泥稳定碎石垫层</w:t>
      </w:r>
      <w:r>
        <w:rPr>
          <w:rFonts w:hint="eastAsia" w:ascii="仿宋" w:hAnsi="仿宋" w:eastAsia="仿宋"/>
          <w:sz w:val="32"/>
          <w:szCs w:val="32"/>
          <w:lang w:val="en-US" w:eastAsia="zh-CN"/>
        </w:rPr>
        <w:t>+</w:t>
      </w:r>
      <w:r>
        <w:rPr>
          <w:rFonts w:hint="eastAsia" w:ascii="仿宋" w:hAnsi="仿宋" w:eastAsia="仿宋"/>
          <w:sz w:val="32"/>
          <w:szCs w:val="32"/>
        </w:rPr>
        <w:t>20cm厚4.5m宽C35混凝土面层。</w:t>
      </w:r>
    </w:p>
    <w:p>
      <w:pPr>
        <w:pStyle w:val="10"/>
        <w:ind w:firstLine="600"/>
        <w:rPr>
          <w:rFonts w:ascii="仿宋_GB2312" w:hAnsi="仿宋" w:eastAsia="仿宋_GB2312"/>
          <w:sz w:val="32"/>
          <w:szCs w:val="32"/>
        </w:rPr>
      </w:pPr>
      <w:r>
        <w:rPr>
          <w:rFonts w:hint="eastAsia" w:ascii="仿宋_GB2312" w:hAnsi="仿宋" w:eastAsia="仿宋_GB2312"/>
          <w:sz w:val="32"/>
          <w:szCs w:val="32"/>
        </w:rPr>
        <w:t>堤坡整治工程是</w:t>
      </w:r>
      <w:r>
        <w:rPr>
          <w:rFonts w:hint="eastAsia" w:ascii="仿宋" w:hAnsi="仿宋" w:eastAsia="仿宋"/>
          <w:sz w:val="32"/>
          <w:szCs w:val="32"/>
        </w:rPr>
        <w:t>淠河隐贤堤75+994-89+261段</w:t>
      </w:r>
      <w:r>
        <w:rPr>
          <w:rFonts w:hint="eastAsia" w:ascii="仿宋" w:hAnsi="仿宋" w:eastAsia="仿宋"/>
          <w:sz w:val="32"/>
          <w:szCs w:val="32"/>
          <w:lang w:eastAsia="zh-CN"/>
        </w:rPr>
        <w:t>临</w:t>
      </w:r>
      <w:r>
        <w:rPr>
          <w:rFonts w:hint="eastAsia" w:ascii="仿宋" w:hAnsi="仿宋" w:eastAsia="仿宋"/>
          <w:sz w:val="32"/>
          <w:szCs w:val="32"/>
        </w:rPr>
        <w:t>河侧未植草皮部分的坡面进行整治及草皮防护</w:t>
      </w:r>
      <w:r>
        <w:rPr>
          <w:rFonts w:hint="eastAsia" w:ascii="仿宋_GB2312" w:hAnsi="仿宋" w:eastAsia="仿宋_GB2312"/>
          <w:sz w:val="32"/>
          <w:szCs w:val="32"/>
        </w:rPr>
        <w:t>。</w:t>
      </w:r>
    </w:p>
    <w:p>
      <w:pPr>
        <w:pStyle w:val="10"/>
        <w:ind w:firstLine="600"/>
        <w:rPr>
          <w:rFonts w:ascii="仿宋_GB2312" w:hAnsi="仿宋" w:eastAsia="仿宋_GB2312"/>
          <w:sz w:val="32"/>
          <w:szCs w:val="32"/>
        </w:rPr>
      </w:pPr>
      <w:r>
        <w:rPr>
          <w:rFonts w:hint="eastAsia" w:ascii="仿宋" w:hAnsi="仿宋" w:eastAsia="仿宋"/>
          <w:sz w:val="32"/>
          <w:szCs w:val="32"/>
        </w:rPr>
        <w:t>批复总工期120</w:t>
      </w:r>
      <w:r>
        <w:rPr>
          <w:rFonts w:hint="eastAsia" w:ascii="仿宋" w:hAnsi="仿宋" w:eastAsia="仿宋"/>
          <w:sz w:val="32"/>
          <w:szCs w:val="32"/>
          <w:lang w:val="en-US" w:eastAsia="zh-CN"/>
        </w:rPr>
        <w:t>个</w:t>
      </w:r>
      <w:r>
        <w:rPr>
          <w:rFonts w:hint="eastAsia" w:ascii="仿宋" w:hAnsi="仿宋" w:eastAsia="仿宋"/>
          <w:sz w:val="32"/>
          <w:szCs w:val="32"/>
        </w:rPr>
        <w:t>日历天。</w:t>
      </w:r>
    </w:p>
    <w:p>
      <w:pPr>
        <w:pStyle w:val="10"/>
        <w:numPr>
          <w:ilvl w:val="0"/>
          <w:numId w:val="2"/>
        </w:numPr>
        <w:ind w:firstLine="600"/>
        <w:rPr>
          <w:rFonts w:ascii="仿宋_GB2312" w:hAnsi="仿宋" w:eastAsia="仿宋_GB2312"/>
          <w:sz w:val="32"/>
          <w:szCs w:val="32"/>
        </w:rPr>
      </w:pPr>
      <w:r>
        <w:rPr>
          <w:rFonts w:hint="eastAsia" w:ascii="仿宋_GB2312" w:hAnsi="仿宋" w:eastAsia="仿宋_GB2312"/>
          <w:sz w:val="32"/>
          <w:szCs w:val="32"/>
        </w:rPr>
        <w:t>工程投资及投资来源</w:t>
      </w:r>
    </w:p>
    <w:p>
      <w:pPr>
        <w:pStyle w:val="10"/>
        <w:ind w:firstLine="600" w:firstLineChars="0"/>
        <w:rPr>
          <w:rFonts w:ascii="仿宋" w:hAnsi="仿宋" w:eastAsia="仿宋"/>
          <w:sz w:val="32"/>
          <w:szCs w:val="32"/>
        </w:rPr>
      </w:pPr>
      <w:r>
        <w:rPr>
          <w:rFonts w:hint="eastAsia" w:ascii="仿宋_GB2312" w:hAnsi="仿宋" w:eastAsia="仿宋_GB2312"/>
          <w:sz w:val="32"/>
          <w:szCs w:val="32"/>
        </w:rPr>
        <w:t>本工批复总投资</w:t>
      </w:r>
      <w:r>
        <w:rPr>
          <w:rFonts w:hint="eastAsia" w:ascii="仿宋" w:hAnsi="仿宋" w:eastAsia="仿宋"/>
          <w:sz w:val="32"/>
          <w:szCs w:val="32"/>
        </w:rPr>
        <w:t>791.63万元，其中工程部分投资710.02万元，建设征地移民补偿投资81.61万元。资金</w:t>
      </w:r>
      <w:r>
        <w:rPr>
          <w:rFonts w:hint="eastAsia" w:ascii="仿宋" w:hAnsi="仿宋" w:eastAsia="仿宋"/>
          <w:sz w:val="32"/>
          <w:szCs w:val="32"/>
          <w:lang w:eastAsia="zh-CN"/>
        </w:rPr>
        <w:t>为政府投资</w:t>
      </w:r>
      <w:r>
        <w:rPr>
          <w:rFonts w:hint="eastAsia" w:ascii="仿宋" w:hAnsi="仿宋" w:eastAsia="仿宋"/>
          <w:sz w:val="32"/>
          <w:szCs w:val="32"/>
        </w:rPr>
        <w:t>。</w:t>
      </w:r>
    </w:p>
    <w:p>
      <w:pPr>
        <w:pStyle w:val="10"/>
        <w:ind w:firstLine="600" w:firstLineChars="0"/>
        <w:rPr>
          <w:rFonts w:ascii="仿宋" w:hAnsi="仿宋" w:eastAsia="仿宋"/>
          <w:b/>
          <w:bCs/>
          <w:sz w:val="32"/>
          <w:szCs w:val="32"/>
        </w:rPr>
      </w:pPr>
      <w:r>
        <w:rPr>
          <w:rFonts w:hint="eastAsia" w:ascii="仿宋" w:hAnsi="仿宋" w:eastAsia="仿宋"/>
          <w:b/>
          <w:bCs/>
          <w:sz w:val="32"/>
          <w:szCs w:val="32"/>
        </w:rPr>
        <w:t>（四）工程建设有关单位</w:t>
      </w:r>
    </w:p>
    <w:p>
      <w:pPr>
        <w:pStyle w:val="10"/>
        <w:ind w:firstLine="600" w:firstLineChars="0"/>
        <w:rPr>
          <w:rFonts w:ascii="仿宋" w:hAnsi="仿宋" w:eastAsia="仿宋"/>
          <w:sz w:val="32"/>
          <w:szCs w:val="32"/>
        </w:rPr>
      </w:pPr>
      <w:r>
        <w:rPr>
          <w:rFonts w:hint="eastAsia" w:ascii="仿宋" w:hAnsi="仿宋" w:eastAsia="仿宋"/>
          <w:sz w:val="32"/>
          <w:szCs w:val="32"/>
        </w:rPr>
        <w:t>项目法人：六安市治淮工程建设管理局</w:t>
      </w:r>
    </w:p>
    <w:p>
      <w:pPr>
        <w:pStyle w:val="10"/>
        <w:ind w:firstLine="600" w:firstLineChars="0"/>
        <w:rPr>
          <w:rFonts w:ascii="仿宋" w:hAnsi="仿宋" w:eastAsia="仿宋"/>
          <w:sz w:val="32"/>
          <w:szCs w:val="32"/>
        </w:rPr>
      </w:pPr>
      <w:r>
        <w:rPr>
          <w:rFonts w:hint="eastAsia" w:ascii="仿宋" w:hAnsi="仿宋" w:eastAsia="仿宋"/>
          <w:sz w:val="32"/>
          <w:szCs w:val="32"/>
        </w:rPr>
        <w:t>现场管理机构：</w:t>
      </w:r>
      <w:bookmarkStart w:id="0" w:name="_Toc14998"/>
      <w:bookmarkStart w:id="1" w:name="_Toc10730"/>
      <w:bookmarkStart w:id="2" w:name="_Toc22401"/>
      <w:bookmarkStart w:id="3" w:name="_Toc91235950"/>
      <w:bookmarkStart w:id="4" w:name="_Toc4647"/>
      <w:bookmarkStart w:id="5" w:name="_Toc25799"/>
      <w:bookmarkStart w:id="6" w:name="_Toc19779"/>
      <w:r>
        <w:rPr>
          <w:rFonts w:hint="eastAsia" w:ascii="仿宋" w:hAnsi="仿宋" w:eastAsia="仿宋"/>
          <w:spacing w:val="-20"/>
          <w:sz w:val="32"/>
          <w:szCs w:val="32"/>
        </w:rPr>
        <w:t>淠河治理工程霍邱段剩余资金项目建设管理处</w:t>
      </w:r>
      <w:bookmarkEnd w:id="0"/>
      <w:bookmarkEnd w:id="1"/>
      <w:bookmarkEnd w:id="2"/>
      <w:bookmarkEnd w:id="3"/>
      <w:bookmarkEnd w:id="4"/>
      <w:bookmarkEnd w:id="5"/>
      <w:bookmarkEnd w:id="6"/>
    </w:p>
    <w:p>
      <w:pPr>
        <w:pStyle w:val="10"/>
        <w:ind w:firstLine="600" w:firstLineChars="0"/>
        <w:rPr>
          <w:rFonts w:ascii="仿宋" w:hAnsi="仿宋" w:eastAsia="仿宋"/>
          <w:sz w:val="32"/>
          <w:szCs w:val="32"/>
        </w:rPr>
      </w:pPr>
      <w:r>
        <w:rPr>
          <w:rFonts w:hint="eastAsia" w:ascii="仿宋" w:hAnsi="仿宋" w:eastAsia="仿宋"/>
          <w:sz w:val="32"/>
          <w:szCs w:val="32"/>
        </w:rPr>
        <w:t>设计单位：中水淮河规划设计研究有限公司</w:t>
      </w:r>
    </w:p>
    <w:p>
      <w:pPr>
        <w:pStyle w:val="10"/>
        <w:ind w:firstLine="600" w:firstLineChars="0"/>
        <w:rPr>
          <w:rFonts w:ascii="仿宋" w:hAnsi="仿宋" w:eastAsia="仿宋" w:cs="仿宋"/>
          <w:sz w:val="32"/>
          <w:szCs w:val="32"/>
        </w:rPr>
      </w:pPr>
      <w:r>
        <w:rPr>
          <w:rFonts w:hint="eastAsia" w:ascii="仿宋" w:hAnsi="仿宋" w:eastAsia="仿宋"/>
          <w:sz w:val="32"/>
          <w:szCs w:val="32"/>
        </w:rPr>
        <w:t>监理单位：</w:t>
      </w:r>
      <w:r>
        <w:rPr>
          <w:rFonts w:hint="eastAsia" w:ascii="仿宋" w:hAnsi="仿宋" w:eastAsia="仿宋" w:cs="仿宋"/>
          <w:sz w:val="32"/>
          <w:szCs w:val="32"/>
        </w:rPr>
        <w:t>安徽三平工程管理有限责任公司</w:t>
      </w:r>
    </w:p>
    <w:p>
      <w:pPr>
        <w:pStyle w:val="10"/>
        <w:ind w:firstLine="600" w:firstLineChars="0"/>
        <w:rPr>
          <w:rFonts w:ascii="仿宋" w:hAnsi="仿宋" w:eastAsia="仿宋" w:cs="仿宋"/>
          <w:sz w:val="32"/>
          <w:szCs w:val="32"/>
        </w:rPr>
      </w:pPr>
      <w:r>
        <w:rPr>
          <w:rFonts w:hint="eastAsia" w:ascii="仿宋" w:hAnsi="仿宋" w:eastAsia="仿宋" w:cs="仿宋"/>
          <w:sz w:val="32"/>
          <w:szCs w:val="32"/>
        </w:rPr>
        <w:t>施工单位：湖北宏盛水利水电工程有限公司</w:t>
      </w:r>
    </w:p>
    <w:p>
      <w:pPr>
        <w:pStyle w:val="10"/>
        <w:ind w:firstLine="600" w:firstLineChars="0"/>
        <w:rPr>
          <w:rFonts w:ascii="仿宋" w:hAnsi="仿宋" w:eastAsia="仿宋" w:cs="仿宋"/>
          <w:sz w:val="32"/>
          <w:szCs w:val="32"/>
        </w:rPr>
      </w:pPr>
      <w:r>
        <w:rPr>
          <w:rFonts w:hint="eastAsia" w:ascii="仿宋" w:hAnsi="仿宋" w:eastAsia="仿宋" w:cs="仿宋"/>
          <w:sz w:val="32"/>
          <w:szCs w:val="32"/>
        </w:rPr>
        <w:t>质量监督单位：六安市水利工程质量安全监督站</w:t>
      </w:r>
    </w:p>
    <w:p>
      <w:pPr>
        <w:pStyle w:val="10"/>
        <w:ind w:firstLine="600" w:firstLineChars="0"/>
        <w:rPr>
          <w:rFonts w:ascii="仿宋" w:hAnsi="仿宋" w:eastAsia="仿宋"/>
          <w:sz w:val="32"/>
          <w:szCs w:val="32"/>
        </w:rPr>
      </w:pPr>
      <w:r>
        <w:rPr>
          <w:rFonts w:hint="eastAsia" w:ascii="仿宋" w:hAnsi="仿宋" w:eastAsia="仿宋" w:cs="仿宋"/>
          <w:sz w:val="32"/>
          <w:szCs w:val="32"/>
        </w:rPr>
        <w:t>竣工检测单位：</w:t>
      </w:r>
      <w:r>
        <w:rPr>
          <w:rFonts w:hint="eastAsia" w:ascii="仿宋" w:hAnsi="仿宋" w:eastAsia="仿宋"/>
          <w:sz w:val="32"/>
          <w:szCs w:val="32"/>
        </w:rPr>
        <w:t>吉林省同顺水利水电工程检测有限公司</w:t>
      </w:r>
    </w:p>
    <w:p>
      <w:pPr>
        <w:pStyle w:val="10"/>
        <w:ind w:firstLine="600" w:firstLineChars="0"/>
        <w:rPr>
          <w:rFonts w:ascii="仿宋" w:hAnsi="仿宋" w:eastAsia="仿宋"/>
          <w:sz w:val="32"/>
          <w:szCs w:val="32"/>
        </w:rPr>
      </w:pPr>
      <w:r>
        <w:rPr>
          <w:rFonts w:hint="eastAsia" w:ascii="仿宋" w:hAnsi="仿宋" w:eastAsia="仿宋"/>
          <w:sz w:val="32"/>
          <w:szCs w:val="32"/>
        </w:rPr>
        <w:t>运行管理单位：潘集镇人民政府、冯瓴镇人民政府、霍邱县河道管理中心</w:t>
      </w:r>
    </w:p>
    <w:p>
      <w:pPr>
        <w:pStyle w:val="10"/>
        <w:ind w:firstLine="600" w:firstLineChars="0"/>
        <w:rPr>
          <w:rFonts w:ascii="仿宋" w:hAnsi="仿宋" w:eastAsia="仿宋"/>
          <w:b/>
          <w:bCs/>
          <w:sz w:val="32"/>
          <w:szCs w:val="32"/>
        </w:rPr>
      </w:pPr>
      <w:r>
        <w:rPr>
          <w:rFonts w:hint="eastAsia" w:ascii="仿宋" w:hAnsi="仿宋" w:eastAsia="仿宋"/>
          <w:b/>
          <w:bCs/>
          <w:sz w:val="32"/>
          <w:szCs w:val="32"/>
        </w:rPr>
        <w:t>（五）工程施工过程</w:t>
      </w:r>
    </w:p>
    <w:p>
      <w:pPr>
        <w:pStyle w:val="10"/>
        <w:ind w:firstLine="600" w:firstLineChars="0"/>
        <w:rPr>
          <w:rFonts w:ascii="仿宋" w:hAnsi="仿宋" w:eastAsia="仿宋"/>
          <w:sz w:val="32"/>
          <w:szCs w:val="32"/>
        </w:rPr>
      </w:pPr>
      <w:r>
        <w:rPr>
          <w:rFonts w:hint="eastAsia" w:ascii="仿宋" w:hAnsi="仿宋" w:eastAsia="仿宋"/>
          <w:sz w:val="32"/>
          <w:szCs w:val="32"/>
        </w:rPr>
        <w:t>1、主要工程开工、完工时间</w:t>
      </w:r>
    </w:p>
    <w:p>
      <w:pPr>
        <w:adjustRightInd w:val="0"/>
        <w:snapToGrid w:val="0"/>
        <w:spacing w:line="360" w:lineRule="auto"/>
        <w:ind w:firstLine="640" w:firstLineChars="200"/>
        <w:jc w:val="left"/>
        <w:rPr>
          <w:sz w:val="32"/>
          <w:szCs w:val="32"/>
        </w:rPr>
      </w:pPr>
      <w:r>
        <w:rPr>
          <w:rFonts w:hint="eastAsia" w:ascii="仿宋" w:hAnsi="仿宋" w:eastAsia="仿宋"/>
          <w:sz w:val="32"/>
          <w:szCs w:val="32"/>
          <w:lang w:eastAsia="zh-CN"/>
        </w:rPr>
        <w:t>本工程于</w:t>
      </w:r>
      <w:r>
        <w:rPr>
          <w:rFonts w:hint="eastAsia" w:ascii="仿宋" w:hAnsi="仿宋" w:eastAsia="仿宋"/>
          <w:sz w:val="32"/>
          <w:szCs w:val="32"/>
          <w:lang w:val="en-US" w:eastAsia="zh-CN"/>
        </w:rPr>
        <w:t>2021年2月19日开工，2021年9月27日完工。</w:t>
      </w:r>
      <w:r>
        <w:rPr>
          <w:rFonts w:hint="eastAsia" w:ascii="仿宋" w:hAnsi="仿宋" w:eastAsia="仿宋"/>
          <w:sz w:val="32"/>
          <w:szCs w:val="32"/>
          <w:lang w:eastAsia="zh-CN"/>
        </w:rPr>
        <w:t>各</w:t>
      </w:r>
      <w:r>
        <w:rPr>
          <w:rFonts w:hint="eastAsia" w:ascii="仿宋" w:hAnsi="仿宋" w:eastAsia="仿宋"/>
          <w:sz w:val="32"/>
          <w:szCs w:val="32"/>
        </w:rPr>
        <w:t>分部工程开完工时间如下表。</w:t>
      </w:r>
    </w:p>
    <w:tbl>
      <w:tblPr>
        <w:tblStyle w:val="12"/>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960"/>
        <w:gridCol w:w="1796"/>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 xml:space="preserve"> 分部工程名称</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开工时间</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1</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500" w:lineRule="exact"/>
              <w:jc w:val="center"/>
              <w:rPr>
                <w:rFonts w:ascii="仿宋" w:hAnsi="仿宋" w:eastAsia="仿宋" w:cs="仿宋"/>
                <w:sz w:val="32"/>
                <w:szCs w:val="32"/>
              </w:rPr>
            </w:pPr>
            <w:r>
              <w:rPr>
                <w:rFonts w:hint="eastAsia" w:ascii="仿宋" w:hAnsi="仿宋" w:eastAsia="仿宋" w:cs="仿宋"/>
                <w:bCs/>
                <w:sz w:val="32"/>
                <w:szCs w:val="32"/>
              </w:rPr>
              <w:t>第一分部</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淠西桥工程分部</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sz w:val="32"/>
                <w:szCs w:val="32"/>
              </w:rPr>
            </w:pPr>
            <w:r>
              <w:rPr>
                <w:rFonts w:hint="eastAsia" w:ascii="仿宋" w:hAnsi="仿宋" w:eastAsia="仿宋" w:cs="仿宋"/>
                <w:sz w:val="32"/>
                <w:szCs w:val="32"/>
              </w:rPr>
              <w:t>2021.4.9</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sz w:val="32"/>
                <w:szCs w:val="32"/>
              </w:rPr>
            </w:pPr>
            <w:r>
              <w:rPr>
                <w:rFonts w:hint="eastAsia" w:ascii="仿宋" w:hAnsi="仿宋" w:eastAsia="仿宋" w:cs="仿宋"/>
                <w:sz w:val="32"/>
                <w:szCs w:val="32"/>
              </w:rPr>
              <w:t>2021.9.27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2</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500" w:lineRule="exact"/>
              <w:jc w:val="center"/>
              <w:rPr>
                <w:rFonts w:ascii="仿宋" w:hAnsi="仿宋" w:eastAsia="仿宋" w:cs="仿宋"/>
                <w:sz w:val="32"/>
                <w:szCs w:val="32"/>
              </w:rPr>
            </w:pPr>
            <w:r>
              <w:rPr>
                <w:rFonts w:hint="eastAsia" w:ascii="仿宋" w:hAnsi="仿宋" w:eastAsia="仿宋" w:cs="仿宋"/>
                <w:bCs/>
                <w:sz w:val="32"/>
                <w:szCs w:val="32"/>
              </w:rPr>
              <w:t>第二分部</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连接道路分部</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rPr>
              <w:t>2021.2.</w:t>
            </w:r>
            <w:r>
              <w:rPr>
                <w:rFonts w:hint="eastAsia" w:ascii="仿宋" w:hAnsi="仿宋" w:eastAsia="仿宋" w:cs="仿宋"/>
                <w:sz w:val="32"/>
                <w:szCs w:val="32"/>
                <w:lang w:val="en-US" w:eastAsia="zh-CN"/>
              </w:rPr>
              <w:t>20</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sz w:val="32"/>
                <w:szCs w:val="32"/>
              </w:rPr>
            </w:pPr>
            <w:r>
              <w:rPr>
                <w:rFonts w:hint="eastAsia" w:ascii="仿宋" w:hAnsi="仿宋" w:eastAsia="仿宋" w:cs="仿宋"/>
                <w:sz w:val="32"/>
                <w:szCs w:val="32"/>
              </w:rPr>
              <w:t>2021.9.8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sz w:val="32"/>
                <w:szCs w:val="32"/>
              </w:rPr>
            </w:pPr>
            <w:r>
              <w:rPr>
                <w:rFonts w:hint="eastAsia" w:ascii="仿宋" w:hAnsi="仿宋" w:eastAsia="仿宋" w:cs="仿宋"/>
                <w:sz w:val="32"/>
                <w:szCs w:val="32"/>
              </w:rPr>
              <w:t>3</w:t>
            </w:r>
          </w:p>
        </w:tc>
        <w:tc>
          <w:tcPr>
            <w:tcW w:w="396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500" w:lineRule="exact"/>
              <w:jc w:val="center"/>
              <w:rPr>
                <w:rFonts w:ascii="仿宋" w:hAnsi="仿宋" w:eastAsia="仿宋" w:cs="仿宋"/>
                <w:sz w:val="32"/>
                <w:szCs w:val="32"/>
              </w:rPr>
            </w:pPr>
            <w:r>
              <w:rPr>
                <w:rFonts w:hint="eastAsia" w:ascii="仿宋" w:hAnsi="仿宋" w:eastAsia="仿宋" w:cs="仿宋"/>
                <w:bCs/>
                <w:sz w:val="32"/>
                <w:szCs w:val="32"/>
              </w:rPr>
              <w:t>第三分部 坡面整治分部</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sz w:val="32"/>
                <w:szCs w:val="32"/>
              </w:rPr>
            </w:pPr>
            <w:r>
              <w:rPr>
                <w:rFonts w:hint="eastAsia" w:ascii="仿宋" w:hAnsi="仿宋" w:eastAsia="仿宋" w:cs="仿宋"/>
                <w:sz w:val="32"/>
                <w:szCs w:val="32"/>
              </w:rPr>
              <w:t>2021.5.28</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仿宋"/>
                <w:sz w:val="32"/>
                <w:szCs w:val="32"/>
              </w:rPr>
            </w:pPr>
            <w:r>
              <w:rPr>
                <w:rFonts w:hint="eastAsia" w:ascii="仿宋" w:hAnsi="仿宋" w:eastAsia="仿宋" w:cs="仿宋"/>
                <w:sz w:val="32"/>
                <w:szCs w:val="32"/>
              </w:rPr>
              <w:t>2021.7.27</w:t>
            </w:r>
          </w:p>
        </w:tc>
      </w:tr>
    </w:tbl>
    <w:p>
      <w:pPr>
        <w:pStyle w:val="10"/>
        <w:ind w:firstLine="600" w:firstLineChars="0"/>
        <w:rPr>
          <w:rFonts w:ascii="仿宋" w:hAnsi="仿宋" w:eastAsia="仿宋"/>
          <w:sz w:val="32"/>
          <w:szCs w:val="32"/>
        </w:rPr>
      </w:pPr>
      <w:r>
        <w:rPr>
          <w:rFonts w:hint="eastAsia" w:ascii="仿宋" w:hAnsi="仿宋" w:eastAsia="仿宋"/>
          <w:sz w:val="32"/>
          <w:szCs w:val="32"/>
        </w:rPr>
        <w:t>2、重大设计变更</w:t>
      </w:r>
    </w:p>
    <w:p>
      <w:pPr>
        <w:pStyle w:val="10"/>
        <w:ind w:firstLine="600" w:firstLineChars="0"/>
        <w:rPr>
          <w:rFonts w:hint="eastAsia" w:ascii="仿宋" w:hAnsi="仿宋" w:eastAsia="仿宋"/>
          <w:sz w:val="32"/>
          <w:szCs w:val="32"/>
          <w:lang w:eastAsia="zh-CN"/>
        </w:rPr>
      </w:pPr>
      <w:r>
        <w:rPr>
          <w:rFonts w:hint="eastAsia" w:ascii="仿宋" w:hAnsi="仿宋" w:eastAsia="仿宋"/>
          <w:sz w:val="32"/>
          <w:szCs w:val="32"/>
        </w:rPr>
        <w:t>无</w:t>
      </w:r>
      <w:r>
        <w:rPr>
          <w:rFonts w:hint="eastAsia" w:ascii="仿宋" w:hAnsi="仿宋" w:eastAsia="仿宋"/>
          <w:sz w:val="32"/>
          <w:szCs w:val="32"/>
          <w:lang w:eastAsia="zh-CN"/>
        </w:rPr>
        <w:t>。</w:t>
      </w:r>
    </w:p>
    <w:p>
      <w:pPr>
        <w:pStyle w:val="10"/>
        <w:ind w:firstLine="600" w:firstLineChars="0"/>
        <w:rPr>
          <w:rFonts w:ascii="仿宋" w:hAnsi="仿宋" w:eastAsia="仿宋"/>
          <w:sz w:val="32"/>
          <w:szCs w:val="32"/>
        </w:rPr>
      </w:pPr>
      <w:r>
        <w:rPr>
          <w:rFonts w:hint="eastAsia" w:ascii="仿宋" w:hAnsi="仿宋" w:eastAsia="仿宋"/>
          <w:sz w:val="32"/>
          <w:szCs w:val="32"/>
        </w:rPr>
        <w:t>3、重大技术问题及处理情况</w:t>
      </w:r>
    </w:p>
    <w:p>
      <w:pPr>
        <w:pStyle w:val="10"/>
        <w:ind w:firstLine="600" w:firstLineChars="0"/>
        <w:rPr>
          <w:rFonts w:hint="eastAsia" w:ascii="仿宋" w:hAnsi="仿宋" w:eastAsia="仿宋"/>
          <w:sz w:val="32"/>
          <w:szCs w:val="32"/>
          <w:lang w:eastAsia="zh-CN"/>
        </w:rPr>
      </w:pPr>
      <w:r>
        <w:rPr>
          <w:rFonts w:hint="eastAsia" w:ascii="仿宋" w:hAnsi="仿宋" w:eastAsia="仿宋"/>
          <w:sz w:val="32"/>
          <w:szCs w:val="32"/>
        </w:rPr>
        <w:t>无</w:t>
      </w:r>
      <w:r>
        <w:rPr>
          <w:rFonts w:hint="eastAsia" w:ascii="仿宋" w:hAnsi="仿宋" w:eastAsia="仿宋"/>
          <w:sz w:val="32"/>
          <w:szCs w:val="32"/>
          <w:lang w:eastAsia="zh-CN"/>
        </w:rPr>
        <w:t>。</w:t>
      </w:r>
    </w:p>
    <w:p>
      <w:pPr>
        <w:pStyle w:val="10"/>
        <w:ind w:firstLine="600" w:firstLineChars="0"/>
        <w:rPr>
          <w:rFonts w:ascii="仿宋" w:hAnsi="仿宋" w:eastAsia="仿宋"/>
          <w:sz w:val="32"/>
          <w:szCs w:val="32"/>
        </w:rPr>
      </w:pPr>
      <w:r>
        <w:rPr>
          <w:rFonts w:hint="eastAsia" w:ascii="仿宋" w:hAnsi="仿宋" w:eastAsia="仿宋"/>
          <w:sz w:val="32"/>
          <w:szCs w:val="32"/>
        </w:rPr>
        <w:t>（六）工程完成情况和完成的主要工程量</w:t>
      </w:r>
    </w:p>
    <w:p>
      <w:pPr>
        <w:pStyle w:val="10"/>
        <w:ind w:firstLine="600" w:firstLineChars="0"/>
        <w:rPr>
          <w:rFonts w:hint="eastAsia" w:ascii="仿宋" w:hAnsi="仿宋" w:eastAsia="仿宋"/>
          <w:sz w:val="32"/>
          <w:szCs w:val="32"/>
          <w:lang w:eastAsia="zh-CN"/>
        </w:rPr>
      </w:pPr>
      <w:r>
        <w:rPr>
          <w:rFonts w:hint="eastAsia" w:ascii="仿宋" w:hAnsi="仿宋" w:eastAsia="仿宋"/>
          <w:sz w:val="32"/>
          <w:szCs w:val="32"/>
        </w:rPr>
        <w:t>该工程已按批复及设计内容完成。</w:t>
      </w:r>
      <w:r>
        <w:rPr>
          <w:rFonts w:hint="eastAsia" w:ascii="仿宋" w:hAnsi="仿宋" w:eastAsia="仿宋"/>
          <w:sz w:val="32"/>
          <w:szCs w:val="32"/>
          <w:lang w:eastAsia="zh-CN"/>
        </w:rPr>
        <w:t>详见下表</w:t>
      </w:r>
    </w:p>
    <w:p>
      <w:pPr>
        <w:pStyle w:val="10"/>
        <w:ind w:firstLine="0" w:firstLineChars="0"/>
        <w:jc w:val="center"/>
        <w:rPr>
          <w:rFonts w:ascii="仿宋" w:hAnsi="仿宋" w:eastAsia="仿宋"/>
          <w:sz w:val="32"/>
          <w:szCs w:val="32"/>
        </w:rPr>
      </w:pPr>
      <w:r>
        <w:rPr>
          <w:rFonts w:hint="eastAsia" w:ascii="仿宋" w:hAnsi="仿宋" w:eastAsia="仿宋"/>
          <w:sz w:val="32"/>
          <w:szCs w:val="32"/>
        </w:rPr>
        <w:t>完成主</w:t>
      </w:r>
      <w:r>
        <w:rPr>
          <w:rFonts w:hint="eastAsia" w:ascii="仿宋" w:hAnsi="仿宋" w:eastAsia="仿宋"/>
          <w:sz w:val="32"/>
          <w:szCs w:val="32"/>
          <w:lang w:eastAsia="zh-CN"/>
        </w:rPr>
        <w:t>要</w:t>
      </w:r>
      <w:r>
        <w:rPr>
          <w:rFonts w:hint="eastAsia" w:ascii="仿宋" w:hAnsi="仿宋" w:eastAsia="仿宋"/>
          <w:sz w:val="32"/>
          <w:szCs w:val="32"/>
        </w:rPr>
        <w:t>工程量对照表</w:t>
      </w:r>
    </w:p>
    <w:tbl>
      <w:tblPr>
        <w:tblStyle w:val="12"/>
        <w:tblW w:w="8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3750"/>
        <w:gridCol w:w="898"/>
        <w:gridCol w:w="1402"/>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exact"/>
          <w:tblHeader/>
          <w:jc w:val="center"/>
        </w:trPr>
        <w:tc>
          <w:tcPr>
            <w:tcW w:w="1123" w:type="dxa"/>
            <w:vAlign w:val="center"/>
          </w:tcPr>
          <w:p>
            <w:pPr>
              <w:jc w:val="center"/>
              <w:rPr>
                <w:rFonts w:ascii="仿宋" w:hAnsi="仿宋" w:eastAsia="仿宋" w:cs="仿宋"/>
                <w:sz w:val="32"/>
                <w:szCs w:val="32"/>
              </w:rPr>
            </w:pPr>
            <w:r>
              <w:rPr>
                <w:rFonts w:hint="eastAsia" w:ascii="仿宋" w:hAnsi="仿宋" w:eastAsia="仿宋" w:cs="仿宋"/>
                <w:sz w:val="32"/>
                <w:szCs w:val="32"/>
              </w:rPr>
              <w:t>序号</w:t>
            </w:r>
          </w:p>
        </w:tc>
        <w:tc>
          <w:tcPr>
            <w:tcW w:w="3750" w:type="dxa"/>
            <w:vAlign w:val="center"/>
          </w:tcPr>
          <w:p>
            <w:pPr>
              <w:jc w:val="center"/>
              <w:rPr>
                <w:rFonts w:ascii="仿宋" w:hAnsi="仿宋" w:eastAsia="仿宋" w:cs="仿宋"/>
                <w:sz w:val="32"/>
                <w:szCs w:val="32"/>
              </w:rPr>
            </w:pPr>
            <w:r>
              <w:rPr>
                <w:rFonts w:hint="eastAsia" w:ascii="仿宋" w:hAnsi="仿宋" w:eastAsia="仿宋" w:cs="仿宋"/>
                <w:sz w:val="32"/>
                <w:szCs w:val="32"/>
              </w:rPr>
              <w:t>项目</w:t>
            </w:r>
          </w:p>
        </w:tc>
        <w:tc>
          <w:tcPr>
            <w:tcW w:w="898" w:type="dxa"/>
            <w:vAlign w:val="center"/>
          </w:tcPr>
          <w:p>
            <w:pPr>
              <w:jc w:val="center"/>
              <w:rPr>
                <w:rFonts w:ascii="仿宋" w:hAnsi="仿宋" w:eastAsia="仿宋" w:cs="仿宋"/>
                <w:sz w:val="32"/>
                <w:szCs w:val="32"/>
              </w:rPr>
            </w:pPr>
            <w:r>
              <w:rPr>
                <w:rFonts w:hint="eastAsia" w:ascii="仿宋" w:hAnsi="仿宋" w:eastAsia="仿宋" w:cs="仿宋"/>
                <w:sz w:val="32"/>
                <w:szCs w:val="32"/>
              </w:rPr>
              <w:t>单位</w:t>
            </w:r>
          </w:p>
        </w:tc>
        <w:tc>
          <w:tcPr>
            <w:tcW w:w="1402" w:type="dxa"/>
            <w:vAlign w:val="center"/>
          </w:tcPr>
          <w:p>
            <w:pPr>
              <w:jc w:val="center"/>
              <w:rPr>
                <w:rFonts w:ascii="仿宋" w:hAnsi="仿宋" w:eastAsia="仿宋" w:cs="仿宋"/>
                <w:kern w:val="44"/>
                <w:sz w:val="32"/>
                <w:szCs w:val="32"/>
              </w:rPr>
            </w:pPr>
            <w:r>
              <w:rPr>
                <w:rFonts w:hint="eastAsia" w:ascii="仿宋" w:hAnsi="仿宋" w:eastAsia="仿宋" w:cs="仿宋"/>
                <w:kern w:val="44"/>
                <w:sz w:val="32"/>
                <w:szCs w:val="32"/>
              </w:rPr>
              <w:t>招标数量</w:t>
            </w:r>
          </w:p>
        </w:tc>
        <w:tc>
          <w:tcPr>
            <w:tcW w:w="1584" w:type="dxa"/>
            <w:vAlign w:val="center"/>
          </w:tcPr>
          <w:p>
            <w:pPr>
              <w:jc w:val="center"/>
              <w:rPr>
                <w:rFonts w:ascii="仿宋" w:hAnsi="仿宋" w:eastAsia="仿宋" w:cs="仿宋"/>
                <w:kern w:val="44"/>
                <w:sz w:val="32"/>
                <w:szCs w:val="32"/>
              </w:rPr>
            </w:pPr>
            <w:r>
              <w:rPr>
                <w:rFonts w:hint="eastAsia" w:ascii="仿宋" w:hAnsi="仿宋" w:eastAsia="仿宋" w:cs="仿宋"/>
                <w:kern w:val="44"/>
                <w:sz w:val="32"/>
                <w:szCs w:val="32"/>
              </w:rPr>
              <w:t>完成数量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河道工程</w:t>
            </w:r>
          </w:p>
        </w:tc>
        <w:tc>
          <w:tcPr>
            <w:tcW w:w="898" w:type="dxa"/>
            <w:vAlign w:val="center"/>
          </w:tcPr>
          <w:p>
            <w:pPr>
              <w:jc w:val="center"/>
              <w:rPr>
                <w:rFonts w:ascii="仿宋" w:hAnsi="仿宋" w:eastAsia="仿宋" w:cs="仿宋"/>
                <w:color w:val="000000"/>
                <w:sz w:val="24"/>
                <w:szCs w:val="24"/>
              </w:rPr>
            </w:pPr>
          </w:p>
        </w:tc>
        <w:tc>
          <w:tcPr>
            <w:tcW w:w="1402" w:type="dxa"/>
            <w:vAlign w:val="center"/>
          </w:tcPr>
          <w:p>
            <w:pPr>
              <w:jc w:val="center"/>
              <w:rPr>
                <w:rFonts w:ascii="仿宋" w:hAnsi="仿宋" w:eastAsia="仿宋" w:cs="仿宋"/>
                <w:color w:val="000000"/>
                <w:sz w:val="24"/>
                <w:szCs w:val="24"/>
              </w:rPr>
            </w:pPr>
          </w:p>
        </w:tc>
        <w:tc>
          <w:tcPr>
            <w:tcW w:w="1584" w:type="dxa"/>
            <w:vAlign w:val="center"/>
          </w:tcPr>
          <w:p>
            <w:pPr>
              <w:pStyle w:val="3"/>
              <w:spacing w:before="0" w:after="0" w:line="500" w:lineRule="exact"/>
              <w:jc w:val="center"/>
              <w:rPr>
                <w:rFonts w:ascii="仿宋" w:hAnsi="仿宋" w:eastAsia="仿宋" w:cs="仿宋"/>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淠西桥连接道路</w:t>
            </w:r>
          </w:p>
        </w:tc>
        <w:tc>
          <w:tcPr>
            <w:tcW w:w="898" w:type="dxa"/>
            <w:vAlign w:val="center"/>
          </w:tcPr>
          <w:p>
            <w:pPr>
              <w:jc w:val="center"/>
              <w:rPr>
                <w:rFonts w:ascii="仿宋" w:hAnsi="仿宋" w:eastAsia="仿宋" w:cs="仿宋"/>
                <w:color w:val="000000"/>
                <w:sz w:val="24"/>
                <w:szCs w:val="24"/>
              </w:rPr>
            </w:pPr>
          </w:p>
        </w:tc>
        <w:tc>
          <w:tcPr>
            <w:tcW w:w="1402" w:type="dxa"/>
            <w:vAlign w:val="center"/>
          </w:tcPr>
          <w:p>
            <w:pPr>
              <w:jc w:val="center"/>
              <w:rPr>
                <w:rFonts w:ascii="仿宋" w:hAnsi="仿宋" w:eastAsia="仿宋" w:cs="仿宋"/>
                <w:color w:val="000000"/>
                <w:sz w:val="24"/>
                <w:szCs w:val="24"/>
              </w:rPr>
            </w:pPr>
          </w:p>
        </w:tc>
        <w:tc>
          <w:tcPr>
            <w:tcW w:w="1584" w:type="dxa"/>
            <w:vAlign w:val="center"/>
          </w:tcPr>
          <w:p>
            <w:pPr>
              <w:pStyle w:val="3"/>
              <w:spacing w:before="0" w:after="0" w:line="500" w:lineRule="exact"/>
              <w:jc w:val="center"/>
              <w:rPr>
                <w:rFonts w:ascii="仿宋" w:hAnsi="仿宋" w:eastAsia="仿宋" w:cs="仿宋"/>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1.1.1</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路基土方填筑（压实度≥0.98）</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11156</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13776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1.1.2</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15cm厚级配碎石底基层</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2024</w:t>
            </w:r>
          </w:p>
        </w:tc>
        <w:tc>
          <w:tcPr>
            <w:tcW w:w="1584"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color w:val="000000"/>
                <w:kern w:val="0"/>
                <w:sz w:val="24"/>
                <w:szCs w:val="24"/>
              </w:rPr>
              <w:t>207</w:t>
            </w:r>
            <w:r>
              <w:rPr>
                <w:rFonts w:hint="eastAsia" w:ascii="仿宋" w:hAnsi="仿宋" w:eastAsia="仿宋" w:cs="仿宋"/>
                <w:color w:val="000000"/>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1.1.3</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15cm厚5%水泥稳定碎石垫层</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194</w:t>
            </w:r>
            <w:r>
              <w:rPr>
                <w:rFonts w:hint="eastAsia" w:ascii="仿宋" w:hAnsi="仿宋" w:eastAsia="仿宋" w:cs="仿宋"/>
                <w:color w:val="000000"/>
                <w:kern w:val="0"/>
                <w:sz w:val="24"/>
                <w:szCs w:val="24"/>
                <w:lang w:val="en-US" w:eastAsia="zh-CN"/>
              </w:rPr>
              <w:t>2</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19</w:t>
            </w:r>
            <w:r>
              <w:rPr>
                <w:rFonts w:hint="eastAsia" w:ascii="仿宋" w:hAnsi="仿宋" w:eastAsia="仿宋" w:cs="仿宋"/>
                <w:color w:val="000000"/>
                <w:kern w:val="0"/>
                <w:sz w:val="24"/>
                <w:szCs w:val="24"/>
                <w:lang w:val="en-US" w:eastAsia="zh-CN"/>
              </w:rPr>
              <w:t>90</w:t>
            </w:r>
            <w:r>
              <w:rPr>
                <w:rFonts w:hint="eastAsia" w:ascii="仿宋" w:hAnsi="仿宋" w:eastAsia="仿宋" w:cs="仿宋"/>
                <w:color w:val="000000"/>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1.1.4</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20cm厚C35砼面层</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1859</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194</w:t>
            </w:r>
            <w:r>
              <w:rPr>
                <w:rFonts w:hint="eastAsia" w:ascii="仿宋" w:hAnsi="仿宋" w:eastAsia="仿宋" w:cs="仿宋"/>
                <w:color w:val="000000"/>
                <w:kern w:val="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坡面整治（桩号75+994~89+261）</w:t>
            </w:r>
          </w:p>
        </w:tc>
        <w:tc>
          <w:tcPr>
            <w:tcW w:w="898" w:type="dxa"/>
            <w:vAlign w:val="center"/>
          </w:tcPr>
          <w:p>
            <w:pPr>
              <w:jc w:val="center"/>
              <w:rPr>
                <w:rFonts w:ascii="仿宋" w:hAnsi="仿宋" w:eastAsia="仿宋" w:cs="仿宋"/>
                <w:color w:val="000000"/>
                <w:sz w:val="24"/>
                <w:szCs w:val="24"/>
              </w:rPr>
            </w:pPr>
          </w:p>
        </w:tc>
        <w:tc>
          <w:tcPr>
            <w:tcW w:w="1402" w:type="dxa"/>
            <w:vAlign w:val="center"/>
          </w:tcPr>
          <w:p>
            <w:pPr>
              <w:jc w:val="center"/>
              <w:rPr>
                <w:rFonts w:ascii="仿宋" w:hAnsi="仿宋" w:eastAsia="仿宋" w:cs="仿宋"/>
                <w:color w:val="000000"/>
                <w:sz w:val="24"/>
                <w:szCs w:val="24"/>
              </w:rPr>
            </w:pPr>
          </w:p>
        </w:tc>
        <w:tc>
          <w:tcPr>
            <w:tcW w:w="1584" w:type="dxa"/>
            <w:vAlign w:val="center"/>
          </w:tcPr>
          <w:p>
            <w:pPr>
              <w:widowControl/>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1.2.1</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土方回填（III，4km，压实度≥0.90）</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667</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清除杂树、树桩</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株</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3333</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1.2.3</w:t>
            </w:r>
          </w:p>
        </w:tc>
        <w:tc>
          <w:tcPr>
            <w:tcW w:w="3750"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草皮防护（草茎繁殖）</w:t>
            </w:r>
          </w:p>
        </w:tc>
        <w:tc>
          <w:tcPr>
            <w:tcW w:w="898"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402" w:type="dxa"/>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151131</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14016</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建筑物（淠西桥）工程</w:t>
            </w:r>
          </w:p>
        </w:tc>
        <w:tc>
          <w:tcPr>
            <w:tcW w:w="898" w:type="dxa"/>
            <w:vAlign w:val="center"/>
          </w:tcPr>
          <w:p>
            <w:pPr>
              <w:widowControl/>
              <w:jc w:val="center"/>
              <w:textAlignment w:val="center"/>
              <w:rPr>
                <w:rFonts w:ascii="仿宋" w:hAnsi="仿宋" w:eastAsia="仿宋" w:cs="仿宋"/>
                <w:color w:val="000000"/>
                <w:kern w:val="0"/>
                <w:sz w:val="24"/>
                <w:szCs w:val="24"/>
              </w:rPr>
            </w:pPr>
          </w:p>
        </w:tc>
        <w:tc>
          <w:tcPr>
            <w:tcW w:w="1402" w:type="dxa"/>
            <w:vAlign w:val="center"/>
          </w:tcPr>
          <w:p>
            <w:pPr>
              <w:widowControl/>
              <w:jc w:val="center"/>
              <w:textAlignment w:val="center"/>
              <w:rPr>
                <w:rFonts w:ascii="仿宋" w:hAnsi="仿宋" w:eastAsia="仿宋" w:cs="仿宋"/>
                <w:color w:val="000000"/>
                <w:kern w:val="0"/>
                <w:sz w:val="24"/>
                <w:szCs w:val="24"/>
              </w:rPr>
            </w:pPr>
          </w:p>
        </w:tc>
        <w:tc>
          <w:tcPr>
            <w:tcW w:w="1584" w:type="dxa"/>
            <w:vAlign w:val="center"/>
          </w:tcPr>
          <w:p>
            <w:pPr>
              <w:widowControl/>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土方工程</w:t>
            </w:r>
          </w:p>
        </w:tc>
        <w:tc>
          <w:tcPr>
            <w:tcW w:w="898" w:type="dxa"/>
            <w:vAlign w:val="center"/>
          </w:tcPr>
          <w:p>
            <w:pPr>
              <w:widowControl/>
              <w:jc w:val="center"/>
              <w:textAlignment w:val="center"/>
              <w:rPr>
                <w:rFonts w:ascii="仿宋" w:hAnsi="仿宋" w:eastAsia="仿宋" w:cs="仿宋"/>
                <w:color w:val="000000"/>
                <w:kern w:val="0"/>
                <w:sz w:val="24"/>
                <w:szCs w:val="24"/>
              </w:rPr>
            </w:pPr>
          </w:p>
        </w:tc>
        <w:tc>
          <w:tcPr>
            <w:tcW w:w="1402" w:type="dxa"/>
            <w:vAlign w:val="center"/>
          </w:tcPr>
          <w:p>
            <w:pPr>
              <w:widowControl/>
              <w:jc w:val="center"/>
              <w:textAlignment w:val="center"/>
              <w:rPr>
                <w:rFonts w:ascii="仿宋" w:hAnsi="仿宋" w:eastAsia="仿宋" w:cs="仿宋"/>
                <w:color w:val="000000"/>
                <w:kern w:val="0"/>
                <w:sz w:val="24"/>
                <w:szCs w:val="24"/>
              </w:rPr>
            </w:pPr>
          </w:p>
        </w:tc>
        <w:tc>
          <w:tcPr>
            <w:tcW w:w="1584" w:type="dxa"/>
            <w:vAlign w:val="center"/>
          </w:tcPr>
          <w:p>
            <w:pPr>
              <w:widowControl/>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2.1.1</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清基及土方开挖</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3696</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167</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土方填筑（III，2km，压实度≥0.92）</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3696</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 xml:space="preserve">8889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2.1.3</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堤防坡面整理</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1895</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193</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砌石工程</w:t>
            </w:r>
          </w:p>
        </w:tc>
        <w:tc>
          <w:tcPr>
            <w:tcW w:w="898" w:type="dxa"/>
            <w:vAlign w:val="center"/>
          </w:tcPr>
          <w:p>
            <w:pPr>
              <w:widowControl/>
              <w:jc w:val="center"/>
              <w:textAlignment w:val="center"/>
              <w:rPr>
                <w:rFonts w:ascii="仿宋" w:hAnsi="仿宋" w:eastAsia="仿宋" w:cs="仿宋"/>
                <w:color w:val="000000"/>
                <w:kern w:val="0"/>
                <w:sz w:val="24"/>
                <w:szCs w:val="24"/>
              </w:rPr>
            </w:pPr>
          </w:p>
        </w:tc>
        <w:tc>
          <w:tcPr>
            <w:tcW w:w="1402" w:type="dxa"/>
            <w:vAlign w:val="center"/>
          </w:tcPr>
          <w:p>
            <w:pPr>
              <w:widowControl/>
              <w:jc w:val="center"/>
              <w:textAlignment w:val="center"/>
              <w:rPr>
                <w:rFonts w:ascii="仿宋" w:hAnsi="仿宋" w:eastAsia="仿宋" w:cs="仿宋"/>
                <w:color w:val="000000"/>
                <w:kern w:val="0"/>
                <w:sz w:val="24"/>
                <w:szCs w:val="24"/>
              </w:rPr>
            </w:pPr>
          </w:p>
        </w:tc>
        <w:tc>
          <w:tcPr>
            <w:tcW w:w="1584" w:type="dxa"/>
            <w:vAlign w:val="center"/>
          </w:tcPr>
          <w:p>
            <w:pPr>
              <w:widowControl/>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2.2.1</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级配碎石垫层</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0</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2.2.2</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碎石垫层</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90</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混凝土工程</w:t>
            </w:r>
          </w:p>
        </w:tc>
        <w:tc>
          <w:tcPr>
            <w:tcW w:w="898" w:type="dxa"/>
            <w:vAlign w:val="center"/>
          </w:tcPr>
          <w:p>
            <w:pPr>
              <w:widowControl/>
              <w:jc w:val="center"/>
              <w:textAlignment w:val="center"/>
              <w:rPr>
                <w:rFonts w:ascii="仿宋" w:hAnsi="仿宋" w:eastAsia="仿宋" w:cs="仿宋"/>
                <w:color w:val="000000"/>
                <w:kern w:val="0"/>
                <w:sz w:val="24"/>
                <w:szCs w:val="24"/>
              </w:rPr>
            </w:pPr>
          </w:p>
        </w:tc>
        <w:tc>
          <w:tcPr>
            <w:tcW w:w="1402" w:type="dxa"/>
            <w:vAlign w:val="center"/>
          </w:tcPr>
          <w:p>
            <w:pPr>
              <w:widowControl/>
              <w:jc w:val="center"/>
              <w:textAlignment w:val="center"/>
              <w:rPr>
                <w:rFonts w:ascii="仿宋" w:hAnsi="仿宋" w:eastAsia="仿宋" w:cs="仿宋"/>
                <w:color w:val="000000"/>
                <w:kern w:val="0"/>
                <w:sz w:val="24"/>
                <w:szCs w:val="24"/>
              </w:rPr>
            </w:pPr>
          </w:p>
        </w:tc>
        <w:tc>
          <w:tcPr>
            <w:tcW w:w="1584" w:type="dxa"/>
            <w:vAlign w:val="center"/>
          </w:tcPr>
          <w:p>
            <w:pPr>
              <w:widowControl/>
              <w:jc w:val="center"/>
              <w:textAlignment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2.3.1</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C20混凝土</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294</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2.3.2</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C30混凝土</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33</w:t>
            </w:r>
            <w:r>
              <w:rPr>
                <w:rFonts w:hint="eastAsia" w:ascii="仿宋" w:hAnsi="仿宋" w:eastAsia="仿宋" w:cs="仿宋"/>
                <w:color w:val="000000"/>
                <w:kern w:val="0"/>
                <w:sz w:val="24"/>
                <w:szCs w:val="24"/>
                <w:lang w:val="en-US" w:eastAsia="zh-CN"/>
              </w:rPr>
              <w:t>4</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2.3.3</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C40混凝土</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m3</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40</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2.3.4</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钢筋</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t</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41</w:t>
            </w:r>
          </w:p>
        </w:tc>
        <w:tc>
          <w:tcPr>
            <w:tcW w:w="1584"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jc w:val="center"/>
        </w:trPr>
        <w:tc>
          <w:tcPr>
            <w:tcW w:w="112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2.3.5</w:t>
            </w:r>
          </w:p>
        </w:tc>
        <w:tc>
          <w:tcPr>
            <w:tcW w:w="375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模板</w:t>
            </w:r>
          </w:p>
        </w:tc>
        <w:tc>
          <w:tcPr>
            <w:tcW w:w="898"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m2</w:t>
            </w:r>
          </w:p>
        </w:tc>
        <w:tc>
          <w:tcPr>
            <w:tcW w:w="1402"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2212</w:t>
            </w:r>
          </w:p>
        </w:tc>
        <w:tc>
          <w:tcPr>
            <w:tcW w:w="158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181</w:t>
            </w:r>
            <w:r>
              <w:rPr>
                <w:rFonts w:hint="eastAsia" w:ascii="仿宋" w:hAnsi="仿宋" w:eastAsia="仿宋" w:cs="仿宋"/>
                <w:color w:val="000000"/>
                <w:kern w:val="0"/>
                <w:sz w:val="24"/>
                <w:szCs w:val="24"/>
                <w:lang w:val="en-US" w:eastAsia="zh-CN"/>
              </w:rPr>
              <w:t>7</w:t>
            </w:r>
          </w:p>
        </w:tc>
      </w:tr>
    </w:tbl>
    <w:p>
      <w:pPr>
        <w:pStyle w:val="10"/>
        <w:ind w:firstLine="600" w:firstLineChars="0"/>
        <w:rPr>
          <w:rFonts w:ascii="仿宋" w:hAnsi="仿宋" w:eastAsia="仿宋"/>
          <w:sz w:val="32"/>
          <w:szCs w:val="32"/>
        </w:rPr>
      </w:pPr>
      <w:r>
        <w:rPr>
          <w:rFonts w:hint="eastAsia" w:ascii="仿宋" w:hAnsi="仿宋" w:eastAsia="仿宋"/>
          <w:sz w:val="32"/>
          <w:szCs w:val="32"/>
        </w:rPr>
        <w:t>（七）征地补偿和移民安置</w:t>
      </w:r>
    </w:p>
    <w:p>
      <w:pPr>
        <w:pStyle w:val="15"/>
        <w:ind w:firstLine="640" w:firstLineChars="200"/>
        <w:rPr>
          <w:rFonts w:ascii="仿宋_GB2312" w:eastAsia="仿宋_GB2312"/>
          <w:sz w:val="32"/>
          <w:szCs w:val="32"/>
        </w:rPr>
      </w:pPr>
      <w:r>
        <w:rPr>
          <w:rFonts w:hint="eastAsia" w:ascii="仿宋_GB2312" w:eastAsia="仿宋_GB2312"/>
          <w:sz w:val="32"/>
          <w:szCs w:val="32"/>
        </w:rPr>
        <w:t>该工程无移民安置计划，仅淠西桥的两端连接道路有征地补偿</w:t>
      </w:r>
      <w:r>
        <w:rPr>
          <w:rFonts w:hint="eastAsia" w:ascii="仿宋_GB2312" w:eastAsia="仿宋_GB2312"/>
          <w:sz w:val="32"/>
          <w:szCs w:val="32"/>
          <w:lang w:eastAsia="zh-CN"/>
        </w:rPr>
        <w:t>，</w:t>
      </w:r>
      <w:r>
        <w:rPr>
          <w:rFonts w:hint="eastAsia" w:ascii="仿宋_GB2312" w:eastAsia="仿宋_GB2312"/>
          <w:sz w:val="32"/>
          <w:szCs w:val="32"/>
        </w:rPr>
        <w:t>由工程所在地冯瓴</w:t>
      </w:r>
      <w:r>
        <w:rPr>
          <w:rFonts w:hint="eastAsia" w:ascii="仿宋_GB2312" w:eastAsia="仿宋_GB2312"/>
          <w:sz w:val="32"/>
          <w:szCs w:val="32"/>
          <w:lang w:eastAsia="zh-CN"/>
        </w:rPr>
        <w:t>镇</w:t>
      </w:r>
      <w:r>
        <w:rPr>
          <w:rFonts w:hint="eastAsia" w:ascii="仿宋_GB2312" w:eastAsia="仿宋_GB2312"/>
          <w:sz w:val="32"/>
          <w:szCs w:val="32"/>
        </w:rPr>
        <w:t>、潘集镇政府负责实施。完成征地补偿共31.93万元。</w:t>
      </w:r>
    </w:p>
    <w:p>
      <w:pPr>
        <w:pStyle w:val="15"/>
        <w:jc w:val="center"/>
        <w:rPr>
          <w:rFonts w:ascii="仿宋_GB2312" w:eastAsia="仿宋_GB2312"/>
          <w:sz w:val="32"/>
          <w:szCs w:val="32"/>
        </w:rPr>
      </w:pPr>
      <w:r>
        <w:rPr>
          <w:rFonts w:hint="eastAsia" w:ascii="仿宋_GB2312" w:eastAsia="仿宋_GB2312"/>
          <w:sz w:val="32"/>
          <w:szCs w:val="32"/>
        </w:rPr>
        <w:t>征地补偿表</w:t>
      </w:r>
    </w:p>
    <w:tbl>
      <w:tblPr>
        <w:tblStyle w:val="1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8"/>
        <w:gridCol w:w="1149"/>
        <w:gridCol w:w="142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乡镇名称</w:t>
            </w:r>
          </w:p>
        </w:tc>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村名称</w:t>
            </w:r>
          </w:p>
        </w:tc>
        <w:tc>
          <w:tcPr>
            <w:tcW w:w="1286"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永久征地</w:t>
            </w:r>
          </w:p>
          <w:p>
            <w:pPr>
              <w:pStyle w:val="15"/>
              <w:jc w:val="center"/>
              <w:rPr>
                <w:rFonts w:hint="eastAsia" w:ascii="仿宋" w:hAnsi="仿宋" w:eastAsia="仿宋" w:cs="仿宋"/>
                <w:sz w:val="24"/>
                <w:szCs w:val="24"/>
              </w:rPr>
            </w:pPr>
            <w:r>
              <w:rPr>
                <w:rFonts w:hint="eastAsia" w:ascii="仿宋" w:hAnsi="仿宋" w:eastAsia="仿宋" w:cs="仿宋"/>
                <w:sz w:val="24"/>
                <w:szCs w:val="24"/>
              </w:rPr>
              <w:t>（亩）</w:t>
            </w:r>
          </w:p>
        </w:tc>
        <w:tc>
          <w:tcPr>
            <w:tcW w:w="1288"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临时征地</w:t>
            </w:r>
          </w:p>
          <w:p>
            <w:pPr>
              <w:pStyle w:val="15"/>
              <w:jc w:val="center"/>
              <w:rPr>
                <w:rFonts w:hint="eastAsia" w:ascii="仿宋" w:hAnsi="仿宋" w:eastAsia="仿宋" w:cs="仿宋"/>
                <w:sz w:val="24"/>
                <w:szCs w:val="24"/>
              </w:rPr>
            </w:pPr>
            <w:r>
              <w:rPr>
                <w:rFonts w:hint="eastAsia" w:ascii="仿宋" w:hAnsi="仿宋" w:eastAsia="仿宋" w:cs="仿宋"/>
                <w:sz w:val="24"/>
                <w:szCs w:val="24"/>
              </w:rPr>
              <w:t>（亩）</w:t>
            </w:r>
          </w:p>
        </w:tc>
        <w:tc>
          <w:tcPr>
            <w:tcW w:w="1149"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青苗</w:t>
            </w:r>
          </w:p>
          <w:p>
            <w:pPr>
              <w:pStyle w:val="15"/>
              <w:jc w:val="center"/>
              <w:rPr>
                <w:rFonts w:hint="eastAsia" w:ascii="仿宋" w:hAnsi="仿宋" w:eastAsia="仿宋" w:cs="仿宋"/>
                <w:sz w:val="24"/>
                <w:szCs w:val="24"/>
              </w:rPr>
            </w:pPr>
            <w:r>
              <w:rPr>
                <w:rFonts w:hint="eastAsia" w:ascii="仿宋" w:hAnsi="仿宋" w:eastAsia="仿宋" w:cs="仿宋"/>
                <w:sz w:val="24"/>
                <w:szCs w:val="24"/>
              </w:rPr>
              <w:t>（亩）</w:t>
            </w:r>
          </w:p>
        </w:tc>
        <w:tc>
          <w:tcPr>
            <w:tcW w:w="1427"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补偿金额</w:t>
            </w:r>
          </w:p>
          <w:p>
            <w:pPr>
              <w:pStyle w:val="15"/>
              <w:jc w:val="center"/>
              <w:rPr>
                <w:rFonts w:hint="eastAsia" w:ascii="仿宋" w:hAnsi="仿宋" w:eastAsia="仿宋" w:cs="仿宋"/>
                <w:sz w:val="24"/>
                <w:szCs w:val="24"/>
              </w:rPr>
            </w:pPr>
            <w:r>
              <w:rPr>
                <w:rFonts w:hint="eastAsia" w:ascii="仿宋" w:hAnsi="仿宋" w:eastAsia="仿宋" w:cs="仿宋"/>
                <w:sz w:val="24"/>
                <w:szCs w:val="24"/>
              </w:rPr>
              <w:t>（元）</w:t>
            </w:r>
          </w:p>
        </w:tc>
        <w:tc>
          <w:tcPr>
            <w:tcW w:w="801"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冯瓴镇</w:t>
            </w:r>
          </w:p>
        </w:tc>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淠西村</w:t>
            </w:r>
          </w:p>
        </w:tc>
        <w:tc>
          <w:tcPr>
            <w:tcW w:w="1286"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4.096</w:t>
            </w:r>
          </w:p>
        </w:tc>
        <w:tc>
          <w:tcPr>
            <w:tcW w:w="1288" w:type="dxa"/>
            <w:vAlign w:val="center"/>
          </w:tcPr>
          <w:p>
            <w:pPr>
              <w:pStyle w:val="15"/>
              <w:jc w:val="center"/>
              <w:rPr>
                <w:rFonts w:hint="eastAsia" w:ascii="仿宋" w:hAnsi="仿宋" w:eastAsia="仿宋" w:cs="仿宋"/>
                <w:sz w:val="24"/>
                <w:szCs w:val="24"/>
              </w:rPr>
            </w:pPr>
          </w:p>
        </w:tc>
        <w:tc>
          <w:tcPr>
            <w:tcW w:w="1149"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2.498</w:t>
            </w:r>
          </w:p>
        </w:tc>
        <w:tc>
          <w:tcPr>
            <w:tcW w:w="1427"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174967.88</w:t>
            </w:r>
          </w:p>
        </w:tc>
        <w:tc>
          <w:tcPr>
            <w:tcW w:w="801" w:type="dxa"/>
            <w:vAlign w:val="center"/>
          </w:tcPr>
          <w:p>
            <w:pPr>
              <w:pStyle w:val="1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潘集镇</w:t>
            </w:r>
          </w:p>
        </w:tc>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刘楼村</w:t>
            </w:r>
          </w:p>
        </w:tc>
        <w:tc>
          <w:tcPr>
            <w:tcW w:w="1286"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3.110</w:t>
            </w:r>
          </w:p>
        </w:tc>
        <w:tc>
          <w:tcPr>
            <w:tcW w:w="1288"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8.950</w:t>
            </w:r>
          </w:p>
        </w:tc>
        <w:tc>
          <w:tcPr>
            <w:tcW w:w="1149"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4.110</w:t>
            </w:r>
          </w:p>
        </w:tc>
        <w:tc>
          <w:tcPr>
            <w:tcW w:w="1427"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144284.30</w:t>
            </w:r>
          </w:p>
        </w:tc>
        <w:tc>
          <w:tcPr>
            <w:tcW w:w="801" w:type="dxa"/>
            <w:vAlign w:val="center"/>
          </w:tcPr>
          <w:p>
            <w:pPr>
              <w:pStyle w:val="15"/>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85"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合计</w:t>
            </w:r>
          </w:p>
        </w:tc>
        <w:tc>
          <w:tcPr>
            <w:tcW w:w="1285" w:type="dxa"/>
            <w:vAlign w:val="center"/>
          </w:tcPr>
          <w:p>
            <w:pPr>
              <w:pStyle w:val="15"/>
              <w:jc w:val="center"/>
              <w:rPr>
                <w:rFonts w:hint="eastAsia" w:ascii="仿宋" w:hAnsi="仿宋" w:eastAsia="仿宋" w:cs="仿宋"/>
                <w:sz w:val="24"/>
                <w:szCs w:val="24"/>
              </w:rPr>
            </w:pPr>
          </w:p>
        </w:tc>
        <w:tc>
          <w:tcPr>
            <w:tcW w:w="1286"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7.206</w:t>
            </w:r>
          </w:p>
        </w:tc>
        <w:tc>
          <w:tcPr>
            <w:tcW w:w="1288"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8.950</w:t>
            </w:r>
          </w:p>
        </w:tc>
        <w:tc>
          <w:tcPr>
            <w:tcW w:w="1149"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6.608</w:t>
            </w:r>
          </w:p>
        </w:tc>
        <w:tc>
          <w:tcPr>
            <w:tcW w:w="1427" w:type="dxa"/>
            <w:vAlign w:val="center"/>
          </w:tcPr>
          <w:p>
            <w:pPr>
              <w:pStyle w:val="15"/>
              <w:jc w:val="center"/>
              <w:rPr>
                <w:rFonts w:hint="eastAsia" w:ascii="仿宋" w:hAnsi="仿宋" w:eastAsia="仿宋" w:cs="仿宋"/>
                <w:sz w:val="24"/>
                <w:szCs w:val="24"/>
              </w:rPr>
            </w:pPr>
            <w:r>
              <w:rPr>
                <w:rFonts w:hint="eastAsia" w:ascii="仿宋" w:hAnsi="仿宋" w:eastAsia="仿宋" w:cs="仿宋"/>
                <w:sz w:val="24"/>
                <w:szCs w:val="24"/>
              </w:rPr>
              <w:t>319252.18</w:t>
            </w:r>
          </w:p>
        </w:tc>
        <w:tc>
          <w:tcPr>
            <w:tcW w:w="801" w:type="dxa"/>
            <w:vAlign w:val="center"/>
          </w:tcPr>
          <w:p>
            <w:pPr>
              <w:pStyle w:val="15"/>
              <w:jc w:val="center"/>
              <w:rPr>
                <w:rFonts w:hint="eastAsia" w:ascii="仿宋" w:hAnsi="仿宋" w:eastAsia="仿宋" w:cs="仿宋"/>
                <w:sz w:val="24"/>
                <w:szCs w:val="24"/>
              </w:rPr>
            </w:pPr>
          </w:p>
        </w:tc>
      </w:tr>
    </w:tbl>
    <w:p>
      <w:pPr>
        <w:pStyle w:val="10"/>
        <w:ind w:firstLine="600" w:firstLineChars="0"/>
        <w:rPr>
          <w:rFonts w:ascii="仿宋" w:hAnsi="仿宋" w:eastAsia="仿宋"/>
          <w:b/>
          <w:bCs/>
          <w:sz w:val="32"/>
          <w:szCs w:val="32"/>
        </w:rPr>
      </w:pPr>
      <w:r>
        <w:rPr>
          <w:rFonts w:hint="eastAsia" w:ascii="仿宋" w:hAnsi="仿宋" w:eastAsia="仿宋"/>
          <w:b/>
          <w:bCs/>
          <w:sz w:val="32"/>
          <w:szCs w:val="32"/>
        </w:rPr>
        <w:t>二、工程验收及鉴定情况</w:t>
      </w:r>
    </w:p>
    <w:p>
      <w:pPr>
        <w:pStyle w:val="10"/>
        <w:ind w:firstLine="600" w:firstLineChars="0"/>
        <w:rPr>
          <w:rFonts w:ascii="仿宋" w:hAnsi="仿宋" w:eastAsia="仿宋"/>
          <w:sz w:val="32"/>
          <w:szCs w:val="32"/>
        </w:rPr>
      </w:pPr>
      <w:r>
        <w:rPr>
          <w:rFonts w:hint="eastAsia" w:ascii="仿宋" w:hAnsi="仿宋" w:eastAsia="仿宋"/>
          <w:sz w:val="32"/>
          <w:szCs w:val="32"/>
        </w:rPr>
        <w:t>（一）单位工程验收</w:t>
      </w:r>
    </w:p>
    <w:p>
      <w:pPr>
        <w:pStyle w:val="11"/>
        <w:ind w:left="0" w:leftChars="0" w:firstLine="600"/>
        <w:rPr>
          <w:rFonts w:ascii="仿宋_GB2312" w:eastAsia="仿宋_GB2312"/>
          <w:sz w:val="32"/>
          <w:szCs w:val="32"/>
        </w:rPr>
      </w:pPr>
      <w:r>
        <w:rPr>
          <w:rFonts w:hint="eastAsia" w:ascii="仿宋" w:hAnsi="仿宋" w:eastAsia="仿宋"/>
          <w:sz w:val="32"/>
          <w:szCs w:val="32"/>
        </w:rPr>
        <w:t>该工程共划分1个单位工程，</w:t>
      </w:r>
      <w:r>
        <w:rPr>
          <w:rFonts w:hint="eastAsia" w:ascii="仿宋_GB2312" w:eastAsia="仿宋_GB2312"/>
          <w:sz w:val="32"/>
          <w:szCs w:val="32"/>
        </w:rPr>
        <w:t>2021年12月15日通过单位工程验收，质量等级合格。</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二</w:t>
      </w:r>
      <w:r>
        <w:rPr>
          <w:rFonts w:hint="eastAsia" w:ascii="仿宋_GB2312" w:hAnsi="宋体" w:eastAsia="仿宋_GB2312"/>
          <w:kern w:val="0"/>
          <w:sz w:val="32"/>
          <w:szCs w:val="32"/>
        </w:rPr>
        <w:t>）专项验收</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lang w:val="en-US" w:eastAsia="zh-CN"/>
        </w:rPr>
        <w:t>档案验收与竣工验收同步进行，该工程档案资料基本齐全，已按有关规定整理归档，同意通过档案验收。</w:t>
      </w:r>
    </w:p>
    <w:p>
      <w:pPr>
        <w:pStyle w:val="10"/>
        <w:ind w:firstLine="602"/>
        <w:rPr>
          <w:rFonts w:ascii="仿宋_GB2312" w:hAnsi="宋体" w:eastAsia="仿宋_GB2312"/>
          <w:b/>
          <w:bCs/>
          <w:kern w:val="0"/>
          <w:sz w:val="32"/>
          <w:szCs w:val="32"/>
        </w:rPr>
      </w:pPr>
      <w:r>
        <w:rPr>
          <w:rFonts w:hint="eastAsia" w:ascii="仿宋_GB2312" w:hAnsi="宋体" w:eastAsia="仿宋_GB2312"/>
          <w:b/>
          <w:bCs/>
          <w:kern w:val="0"/>
          <w:sz w:val="32"/>
          <w:szCs w:val="32"/>
        </w:rPr>
        <w:t>三、历次验收及相关鉴定提出的主要问题的处理情况</w:t>
      </w:r>
    </w:p>
    <w:p>
      <w:pPr>
        <w:pStyle w:val="10"/>
        <w:ind w:firstLine="6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无</w:t>
      </w:r>
      <w:r>
        <w:rPr>
          <w:rFonts w:hint="eastAsia" w:ascii="仿宋_GB2312" w:hAnsi="宋体" w:eastAsia="仿宋_GB2312"/>
          <w:kern w:val="0"/>
          <w:sz w:val="32"/>
          <w:szCs w:val="32"/>
          <w:lang w:eastAsia="zh-CN"/>
        </w:rPr>
        <w:t>。</w:t>
      </w:r>
    </w:p>
    <w:p>
      <w:pPr>
        <w:pStyle w:val="10"/>
        <w:ind w:firstLine="602"/>
        <w:rPr>
          <w:rFonts w:ascii="仿宋_GB2312" w:hAnsi="宋体" w:eastAsia="仿宋_GB2312"/>
          <w:b/>
          <w:bCs/>
          <w:kern w:val="0"/>
          <w:sz w:val="32"/>
          <w:szCs w:val="32"/>
        </w:rPr>
      </w:pPr>
      <w:r>
        <w:rPr>
          <w:rFonts w:hint="eastAsia" w:ascii="仿宋_GB2312" w:hAnsi="宋体" w:eastAsia="仿宋_GB2312"/>
          <w:b/>
          <w:bCs/>
          <w:kern w:val="0"/>
          <w:sz w:val="32"/>
          <w:szCs w:val="32"/>
        </w:rPr>
        <w:t>四、工程质量与安全</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（一）工程质量监督</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 xml:space="preserve">1、工程质量监督  </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该工程由六安市水利工程质量安全监督站进行质量安全方面的监督。监督站明确了质量监督员，制定了工程质量监督计划，按要求对该工程的项目划分确认。在施工过程中，检查施工单位质量保证体系、监理单位的质量控制体系、建设单位质量检查体系，督促其有效可靠运行。对原材料和实体质量进行监督抽查，对质量检测资料和单元工程质量评定资料进行</w:t>
      </w:r>
      <w:r>
        <w:rPr>
          <w:rFonts w:hint="eastAsia" w:ascii="仿宋_GB2312" w:hAnsi="宋体" w:eastAsia="仿宋_GB2312"/>
          <w:kern w:val="0"/>
          <w:sz w:val="32"/>
          <w:szCs w:val="32"/>
          <w:lang w:eastAsia="zh-CN"/>
        </w:rPr>
        <w:t>抽</w:t>
      </w:r>
      <w:r>
        <w:rPr>
          <w:rFonts w:hint="eastAsia" w:ascii="仿宋_GB2312" w:hAnsi="宋体" w:eastAsia="仿宋_GB2312"/>
          <w:kern w:val="0"/>
          <w:sz w:val="32"/>
          <w:szCs w:val="32"/>
        </w:rPr>
        <w:t>查，对分部工程和单位工程验收结论进行了核备。</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 xml:space="preserve">2、工程项目划分  </w:t>
      </w:r>
    </w:p>
    <w:p>
      <w:pPr>
        <w:pStyle w:val="10"/>
        <w:ind w:firstLine="6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该工程划分1个单位工程，3个分部工程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六安市水利工程质量安全监督站</w:t>
      </w:r>
      <w:r>
        <w:rPr>
          <w:rFonts w:hint="eastAsia" w:ascii="仿宋_GB2312" w:hAnsi="宋体" w:eastAsia="仿宋_GB2312"/>
          <w:kern w:val="0"/>
          <w:sz w:val="32"/>
          <w:szCs w:val="32"/>
          <w:lang w:eastAsia="zh-CN"/>
        </w:rPr>
        <w:t>以六水质监</w:t>
      </w:r>
      <w:r>
        <w:rPr>
          <w:rFonts w:hint="eastAsia" w:ascii="仿宋_GB2312" w:hAnsi="宋体" w:eastAsia="仿宋_GB2312"/>
          <w:kern w:val="0"/>
          <w:sz w:val="32"/>
          <w:szCs w:val="32"/>
          <w:lang w:val="en-US" w:eastAsia="zh-CN"/>
        </w:rPr>
        <w:t>[2021]1号文进行</w:t>
      </w:r>
      <w:r>
        <w:rPr>
          <w:rFonts w:hint="eastAsia" w:ascii="仿宋_GB2312" w:hAnsi="宋体" w:eastAsia="仿宋_GB2312"/>
          <w:kern w:val="0"/>
          <w:sz w:val="32"/>
          <w:szCs w:val="32"/>
          <w:lang w:eastAsia="zh-CN"/>
        </w:rPr>
        <w:t>确认</w:t>
      </w:r>
      <w:r>
        <w:rPr>
          <w:rFonts w:hint="eastAsia" w:ascii="仿宋_GB2312" w:hAnsi="宋体" w:eastAsia="仿宋_GB2312"/>
          <w:kern w:val="0"/>
          <w:sz w:val="32"/>
          <w:szCs w:val="32"/>
        </w:rPr>
        <w:t>。</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 xml:space="preserve">3、工程质量抽检  </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施工单位对进场的砂石料、水泥、钢筋等原材料以及外购商品混凝土进行了自检，质量合格；回填土压实度、混凝土抗压强度等指标均满足设计和规范要求。</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监理单位进行了旁站、抽检和平行检测，质量控制指标符合设计和规范要求。</w:t>
      </w:r>
    </w:p>
    <w:p>
      <w:pPr>
        <w:tabs>
          <w:tab w:val="center" w:pos="4153"/>
        </w:tabs>
        <w:spacing w:line="360" w:lineRule="auto"/>
        <w:ind w:firstLine="640" w:firstLineChars="200"/>
        <w:rPr>
          <w:rFonts w:ascii="仿宋" w:hAnsi="仿宋" w:eastAsia="仿宋"/>
          <w:sz w:val="32"/>
          <w:szCs w:val="32"/>
        </w:rPr>
      </w:pPr>
      <w:r>
        <w:rPr>
          <w:rFonts w:hint="eastAsia" w:ascii="仿宋_GB2312" w:hAnsi="宋体" w:eastAsia="仿宋_GB2312"/>
          <w:kern w:val="0"/>
          <w:sz w:val="32"/>
          <w:szCs w:val="32"/>
        </w:rPr>
        <w:t>建设单位委托</w:t>
      </w:r>
      <w:r>
        <w:rPr>
          <w:rFonts w:hint="eastAsia" w:ascii="仿宋" w:hAnsi="仿宋" w:eastAsia="仿宋"/>
          <w:sz w:val="32"/>
          <w:szCs w:val="32"/>
        </w:rPr>
        <w:t>吉林省同顺水利水电工程检测有限公司对该工程进行了</w:t>
      </w:r>
      <w:r>
        <w:rPr>
          <w:rFonts w:hint="eastAsia" w:ascii="仿宋" w:hAnsi="仿宋" w:eastAsia="仿宋"/>
          <w:sz w:val="32"/>
          <w:szCs w:val="32"/>
          <w:lang w:eastAsia="zh-CN"/>
        </w:rPr>
        <w:t>全过程</w:t>
      </w:r>
      <w:r>
        <w:rPr>
          <w:rFonts w:hint="eastAsia" w:ascii="仿宋" w:hAnsi="仿宋" w:eastAsia="仿宋"/>
          <w:sz w:val="32"/>
          <w:szCs w:val="32"/>
        </w:rPr>
        <w:t>检测</w:t>
      </w:r>
      <w:bookmarkStart w:id="7" w:name="_Hlk61466153"/>
      <w:r>
        <w:rPr>
          <w:rFonts w:hint="eastAsia" w:ascii="仿宋" w:hAnsi="仿宋" w:eastAsia="仿宋"/>
          <w:sz w:val="32"/>
          <w:szCs w:val="32"/>
          <w:lang w:eastAsia="zh-CN"/>
        </w:rPr>
        <w:t>，</w:t>
      </w:r>
      <w:bookmarkEnd w:id="7"/>
      <w:r>
        <w:rPr>
          <w:rFonts w:hint="eastAsia" w:ascii="仿宋" w:hAnsi="仿宋" w:eastAsia="仿宋"/>
          <w:sz w:val="32"/>
          <w:szCs w:val="32"/>
          <w:lang w:eastAsia="zh-CN"/>
        </w:rPr>
        <w:t>质量合格</w:t>
      </w:r>
      <w:r>
        <w:rPr>
          <w:rFonts w:hint="eastAsia" w:ascii="仿宋" w:hAnsi="仿宋" w:eastAsia="仿宋"/>
          <w:sz w:val="32"/>
          <w:szCs w:val="32"/>
        </w:rPr>
        <w:t>。</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4、工程质量评定</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经评定</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该工程</w:t>
      </w:r>
      <w:r>
        <w:rPr>
          <w:rFonts w:hint="eastAsia" w:ascii="仿宋_GB2312" w:hAnsi="宋体" w:eastAsia="仿宋_GB2312"/>
          <w:kern w:val="0"/>
          <w:sz w:val="32"/>
          <w:szCs w:val="32"/>
          <w:lang w:eastAsia="zh-CN"/>
        </w:rPr>
        <w:t>单位工程质量</w:t>
      </w:r>
      <w:r>
        <w:rPr>
          <w:rFonts w:hint="eastAsia" w:ascii="仿宋_GB2312" w:hAnsi="宋体" w:eastAsia="仿宋_GB2312"/>
          <w:kern w:val="0"/>
          <w:sz w:val="32"/>
          <w:szCs w:val="32"/>
        </w:rPr>
        <w:t>合格，外观质量</w:t>
      </w:r>
      <w:r>
        <w:rPr>
          <w:rFonts w:hint="eastAsia" w:ascii="仿宋_GB2312" w:hAnsi="宋体" w:eastAsia="仿宋_GB2312"/>
          <w:kern w:val="0"/>
          <w:sz w:val="32"/>
          <w:szCs w:val="32"/>
          <w:lang w:eastAsia="zh-CN"/>
        </w:rPr>
        <w:t>评定</w:t>
      </w:r>
      <w:r>
        <w:rPr>
          <w:rFonts w:hint="eastAsia" w:ascii="仿宋_GB2312" w:hAnsi="宋体" w:eastAsia="仿宋_GB2312"/>
          <w:kern w:val="0"/>
          <w:sz w:val="32"/>
          <w:szCs w:val="32"/>
        </w:rPr>
        <w:t>得分率89.0%</w:t>
      </w:r>
      <w:r>
        <w:rPr>
          <w:rFonts w:hint="eastAsia" w:ascii="仿宋_GB2312" w:hAnsi="宋体" w:eastAsia="仿宋_GB2312"/>
          <w:kern w:val="0"/>
          <w:sz w:val="32"/>
          <w:szCs w:val="32"/>
          <w:lang w:eastAsia="zh-CN"/>
        </w:rPr>
        <w:t>。</w:t>
      </w:r>
    </w:p>
    <w:p>
      <w:pPr>
        <w:pStyle w:val="10"/>
        <w:ind w:firstLine="602"/>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（二）工程安全监督</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该工程安全监督单位为六安市水利工程质量安全监督站，监督站制定安全监督工作方案，对参建单位安全管理机构建立、安全生产规章制度、安全生产合格证、施工安全生产措施等情况进行监督检查</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根据施工进度检查安全生产责任落实、现场文明施工、专项施工及度汛方案编制及落实情况，对工程重点隐蔽部位进行监督检查，排查安全隐患</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工程施工过程</w:t>
      </w:r>
      <w:r>
        <w:rPr>
          <w:rFonts w:hint="eastAsia" w:ascii="仿宋_GB2312" w:hAnsi="宋体" w:eastAsia="仿宋_GB2312"/>
          <w:kern w:val="0"/>
          <w:sz w:val="32"/>
          <w:szCs w:val="32"/>
          <w:lang w:eastAsia="zh-CN"/>
        </w:rPr>
        <w:t>中未发生</w:t>
      </w:r>
      <w:r>
        <w:rPr>
          <w:rFonts w:hint="eastAsia" w:ascii="仿宋_GB2312" w:hAnsi="宋体" w:eastAsia="仿宋_GB2312"/>
          <w:kern w:val="0"/>
          <w:sz w:val="32"/>
          <w:szCs w:val="32"/>
        </w:rPr>
        <w:t>安全事故。</w:t>
      </w:r>
    </w:p>
    <w:p>
      <w:pPr>
        <w:pStyle w:val="10"/>
        <w:ind w:firstLine="602"/>
        <w:rPr>
          <w:rFonts w:ascii="仿宋_GB2312" w:hAnsi="宋体" w:eastAsia="仿宋_GB2312"/>
          <w:b/>
          <w:bCs/>
          <w:kern w:val="0"/>
          <w:sz w:val="32"/>
          <w:szCs w:val="32"/>
        </w:rPr>
      </w:pPr>
      <w:r>
        <w:rPr>
          <w:rFonts w:hint="eastAsia" w:ascii="仿宋_GB2312" w:hAnsi="宋体" w:eastAsia="仿宋_GB2312"/>
          <w:b/>
          <w:bCs/>
          <w:kern w:val="0"/>
          <w:sz w:val="32"/>
          <w:szCs w:val="32"/>
        </w:rPr>
        <w:t>五、概算执行情况</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（一）投资计划下达及资金到位</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该工程为淠治理工程的补充设计项目，资金为淠河治理工程的剩余资金，资金已全部到位。</w:t>
      </w:r>
    </w:p>
    <w:p>
      <w:pPr>
        <w:pStyle w:val="10"/>
        <w:ind w:firstLine="600"/>
        <w:rPr>
          <w:rFonts w:hint="eastAsia" w:ascii="仿宋_GB2312" w:hAnsi="宋体" w:eastAsia="仿宋_GB2312"/>
          <w:kern w:val="0"/>
          <w:sz w:val="32"/>
          <w:szCs w:val="32"/>
        </w:rPr>
      </w:pPr>
      <w:r>
        <w:rPr>
          <w:rFonts w:hint="eastAsia" w:ascii="仿宋_GB2312" w:hAnsi="宋体" w:eastAsia="仿宋_GB2312"/>
          <w:kern w:val="0"/>
          <w:sz w:val="32"/>
          <w:szCs w:val="32"/>
        </w:rPr>
        <w:t xml:space="preserve">（二）投资完成及交付资产 </w:t>
      </w:r>
    </w:p>
    <w:p>
      <w:pPr>
        <w:pStyle w:val="10"/>
        <w:ind w:firstLine="6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经财务决算，该工程交付资产519.35万元。</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（三）征地补偿和移民安置资金</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该工程成征地补偿资金</w:t>
      </w:r>
      <w:r>
        <w:rPr>
          <w:rFonts w:hint="eastAsia" w:ascii="仿宋_GB2312" w:eastAsia="仿宋_GB2312"/>
          <w:sz w:val="32"/>
          <w:szCs w:val="32"/>
        </w:rPr>
        <w:t>31.93万元，未产生移民安置费用。</w:t>
      </w:r>
      <w:r>
        <w:rPr>
          <w:rFonts w:hint="eastAsia" w:ascii="仿宋_GB2312" w:hAnsi="宋体" w:eastAsia="仿宋_GB2312"/>
          <w:kern w:val="0"/>
          <w:sz w:val="32"/>
          <w:szCs w:val="32"/>
        </w:rPr>
        <w:t xml:space="preserve"> </w:t>
      </w:r>
    </w:p>
    <w:p>
      <w:pPr>
        <w:pStyle w:val="10"/>
        <w:ind w:firstLine="600"/>
        <w:rPr>
          <w:rFonts w:ascii="仿宋_GB2312" w:hAnsi="宋体" w:eastAsia="仿宋_GB2312"/>
          <w:kern w:val="0"/>
          <w:sz w:val="32"/>
          <w:szCs w:val="32"/>
        </w:rPr>
      </w:pPr>
      <w:r>
        <w:rPr>
          <w:rFonts w:hint="eastAsia" w:ascii="仿宋_GB2312" w:hAnsi="宋体" w:eastAsia="仿宋_GB2312"/>
          <w:kern w:val="0"/>
          <w:sz w:val="32"/>
          <w:szCs w:val="32"/>
        </w:rPr>
        <w:t>（四）结余资金</w:t>
      </w:r>
    </w:p>
    <w:p>
      <w:pPr>
        <w:pStyle w:val="15"/>
        <w:ind w:firstLine="640" w:firstLineChars="200"/>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该工程批复概算791.63万元，经财务决算该工程实际完成519.35元，结余272.28万元。</w:t>
      </w:r>
    </w:p>
    <w:p>
      <w:pPr>
        <w:pStyle w:val="15"/>
        <w:ind w:firstLine="640" w:firstLineChars="200"/>
        <w:rPr>
          <w:rFonts w:ascii="仿宋" w:hAnsi="仿宋" w:eastAsia="仿宋"/>
          <w:sz w:val="32"/>
          <w:szCs w:val="32"/>
        </w:rPr>
      </w:pPr>
      <w:r>
        <w:rPr>
          <w:rFonts w:hint="eastAsia" w:ascii="仿宋" w:hAnsi="仿宋" w:eastAsia="仿宋"/>
          <w:sz w:val="32"/>
          <w:szCs w:val="32"/>
        </w:rPr>
        <w:t>（五）预计未完工程投资及预留费用</w:t>
      </w:r>
    </w:p>
    <w:p>
      <w:pPr>
        <w:pStyle w:val="15"/>
        <w:ind w:firstLine="640" w:firstLineChars="200"/>
        <w:rPr>
          <w:rFonts w:ascii="仿宋" w:hAnsi="仿宋" w:eastAsia="仿宋"/>
          <w:sz w:val="32"/>
          <w:szCs w:val="32"/>
        </w:rPr>
      </w:pPr>
      <w:r>
        <w:rPr>
          <w:rFonts w:hint="eastAsia" w:ascii="仿宋" w:hAnsi="仿宋" w:eastAsia="仿宋"/>
          <w:sz w:val="32"/>
          <w:szCs w:val="32"/>
          <w:lang w:eastAsia="zh-CN"/>
        </w:rPr>
        <w:t>无</w:t>
      </w:r>
      <w:r>
        <w:rPr>
          <w:rFonts w:hint="eastAsia" w:ascii="仿宋" w:hAnsi="仿宋" w:eastAsia="仿宋"/>
          <w:sz w:val="32"/>
          <w:szCs w:val="32"/>
        </w:rPr>
        <w:t>。</w:t>
      </w:r>
    </w:p>
    <w:p>
      <w:pPr>
        <w:pStyle w:val="15"/>
        <w:ind w:firstLine="640" w:firstLineChars="200"/>
        <w:rPr>
          <w:rFonts w:ascii="仿宋" w:hAnsi="仿宋" w:eastAsia="仿宋"/>
          <w:sz w:val="32"/>
          <w:szCs w:val="32"/>
        </w:rPr>
      </w:pPr>
      <w:r>
        <w:rPr>
          <w:rFonts w:hint="eastAsia" w:ascii="仿宋" w:hAnsi="仿宋" w:eastAsia="仿宋"/>
          <w:sz w:val="32"/>
          <w:szCs w:val="32"/>
        </w:rPr>
        <w:t>（六）竣工财务决算报告编制</w:t>
      </w:r>
    </w:p>
    <w:p>
      <w:pPr>
        <w:pStyle w:val="15"/>
        <w:ind w:firstLine="640" w:firstLineChars="200"/>
        <w:rPr>
          <w:rFonts w:ascii="仿宋" w:hAnsi="仿宋" w:eastAsia="仿宋"/>
          <w:sz w:val="32"/>
          <w:szCs w:val="32"/>
        </w:rPr>
      </w:pPr>
      <w:r>
        <w:rPr>
          <w:rFonts w:hint="eastAsia" w:ascii="仿宋_GB2312" w:eastAsia="仿宋_GB2312"/>
          <w:sz w:val="32"/>
          <w:szCs w:val="32"/>
          <w:highlight w:val="none"/>
        </w:rPr>
        <w:t>淠河治理工程霍邱段剩余资金项目建设管理处目法人组织工程、财务等专业技术人员，根据《水利基本建设项目竣工财务决算编制规程》（SL19-2014）等文件</w:t>
      </w:r>
      <w:r>
        <w:rPr>
          <w:rFonts w:hint="eastAsia" w:ascii="仿宋_GB2312" w:eastAsia="仿宋_GB2312"/>
          <w:sz w:val="32"/>
          <w:szCs w:val="32"/>
          <w:highlight w:val="none"/>
          <w:lang w:eastAsia="zh-CN"/>
        </w:rPr>
        <w:t>编制了工程财务决算报告</w:t>
      </w:r>
      <w:r>
        <w:rPr>
          <w:rFonts w:hint="eastAsia" w:ascii="仿宋" w:hAnsi="仿宋" w:eastAsia="仿宋"/>
          <w:sz w:val="32"/>
          <w:szCs w:val="32"/>
          <w:highlight w:val="none"/>
        </w:rPr>
        <w:t>。</w:t>
      </w:r>
    </w:p>
    <w:p>
      <w:pPr>
        <w:pStyle w:val="15"/>
        <w:ind w:firstLine="640" w:firstLineChars="200"/>
        <w:rPr>
          <w:rFonts w:ascii="仿宋" w:hAnsi="仿宋" w:eastAsia="仿宋"/>
          <w:sz w:val="32"/>
          <w:szCs w:val="32"/>
        </w:rPr>
      </w:pPr>
      <w:r>
        <w:rPr>
          <w:rFonts w:hint="eastAsia" w:ascii="仿宋" w:hAnsi="仿宋" w:eastAsia="仿宋"/>
          <w:sz w:val="32"/>
          <w:szCs w:val="32"/>
        </w:rPr>
        <w:t>（七）审计</w:t>
      </w:r>
    </w:p>
    <w:p>
      <w:pPr>
        <w:pStyle w:val="15"/>
        <w:ind w:firstLine="640" w:firstLineChars="200"/>
        <w:rPr>
          <w:rFonts w:ascii="仿宋" w:hAnsi="仿宋" w:eastAsia="仿宋"/>
          <w:sz w:val="32"/>
          <w:szCs w:val="32"/>
        </w:rPr>
      </w:pPr>
      <w:r>
        <w:rPr>
          <w:rFonts w:hint="eastAsia" w:ascii="仿宋" w:hAnsi="仿宋" w:eastAsia="仿宋"/>
          <w:sz w:val="32"/>
          <w:szCs w:val="32"/>
          <w:lang w:eastAsia="zh-CN"/>
        </w:rPr>
        <w:t>六安市水利局</w:t>
      </w:r>
      <w:r>
        <w:rPr>
          <w:rFonts w:hint="eastAsia" w:ascii="仿宋" w:hAnsi="仿宋" w:eastAsia="仿宋"/>
          <w:sz w:val="32"/>
          <w:szCs w:val="32"/>
        </w:rPr>
        <w:t>委托安徽国强会计师事务所</w:t>
      </w:r>
      <w:r>
        <w:rPr>
          <w:rFonts w:hint="eastAsia" w:ascii="仿宋" w:hAnsi="仿宋" w:eastAsia="仿宋"/>
          <w:sz w:val="32"/>
          <w:szCs w:val="32"/>
          <w:lang w:eastAsia="zh-CN"/>
        </w:rPr>
        <w:t>对工程结算进行了</w:t>
      </w:r>
      <w:r>
        <w:rPr>
          <w:rFonts w:hint="eastAsia" w:ascii="仿宋" w:hAnsi="仿宋" w:eastAsia="仿宋"/>
          <w:sz w:val="32"/>
          <w:szCs w:val="32"/>
        </w:rPr>
        <w:t>审计</w:t>
      </w:r>
      <w:r>
        <w:rPr>
          <w:rFonts w:hint="eastAsia" w:ascii="仿宋" w:hAnsi="仿宋" w:eastAsia="仿宋"/>
          <w:sz w:val="32"/>
          <w:szCs w:val="32"/>
          <w:lang w:eastAsia="zh-CN"/>
        </w:rPr>
        <w:t>，并出具了审计报告</w:t>
      </w:r>
      <w:r>
        <w:rPr>
          <w:rFonts w:hint="eastAsia" w:ascii="仿宋" w:hAnsi="仿宋" w:eastAsia="仿宋"/>
          <w:sz w:val="32"/>
          <w:szCs w:val="32"/>
        </w:rPr>
        <w:t>。</w:t>
      </w:r>
    </w:p>
    <w:p>
      <w:pPr>
        <w:pStyle w:val="15"/>
        <w:ind w:firstLine="642" w:firstLineChars="200"/>
        <w:rPr>
          <w:rFonts w:ascii="仿宋" w:hAnsi="仿宋" w:eastAsia="仿宋"/>
          <w:b/>
          <w:bCs/>
          <w:sz w:val="32"/>
          <w:szCs w:val="32"/>
        </w:rPr>
      </w:pPr>
      <w:r>
        <w:rPr>
          <w:rFonts w:hint="eastAsia" w:ascii="仿宋" w:hAnsi="仿宋" w:eastAsia="仿宋"/>
          <w:b/>
          <w:bCs/>
          <w:sz w:val="32"/>
          <w:szCs w:val="32"/>
        </w:rPr>
        <w:t>六、工程尾工安排</w:t>
      </w:r>
    </w:p>
    <w:p>
      <w:pPr>
        <w:pStyle w:val="15"/>
        <w:ind w:firstLine="640" w:firstLineChars="200"/>
        <w:rPr>
          <w:rFonts w:hint="eastAsia" w:ascii="仿宋" w:hAnsi="仿宋" w:eastAsia="仿宋"/>
          <w:sz w:val="32"/>
          <w:szCs w:val="32"/>
          <w:lang w:eastAsia="zh-CN"/>
        </w:rPr>
      </w:pPr>
      <w:r>
        <w:rPr>
          <w:rFonts w:hint="eastAsia" w:ascii="仿宋" w:hAnsi="仿宋" w:eastAsia="仿宋"/>
          <w:sz w:val="32"/>
          <w:szCs w:val="32"/>
        </w:rPr>
        <w:t>无</w:t>
      </w:r>
      <w:r>
        <w:rPr>
          <w:rFonts w:hint="eastAsia" w:ascii="仿宋" w:hAnsi="仿宋" w:eastAsia="仿宋"/>
          <w:sz w:val="32"/>
          <w:szCs w:val="32"/>
          <w:lang w:eastAsia="zh-CN"/>
        </w:rPr>
        <w:t>。</w:t>
      </w:r>
    </w:p>
    <w:p>
      <w:pPr>
        <w:pStyle w:val="15"/>
        <w:ind w:firstLine="642" w:firstLineChars="200"/>
        <w:rPr>
          <w:rFonts w:ascii="仿宋" w:hAnsi="仿宋" w:eastAsia="仿宋"/>
          <w:b/>
          <w:bCs/>
          <w:sz w:val="32"/>
          <w:szCs w:val="32"/>
        </w:rPr>
      </w:pPr>
      <w:r>
        <w:rPr>
          <w:rFonts w:hint="eastAsia" w:ascii="仿宋" w:hAnsi="仿宋" w:eastAsia="仿宋"/>
          <w:b/>
          <w:bCs/>
          <w:sz w:val="32"/>
          <w:szCs w:val="32"/>
        </w:rPr>
        <w:t>七、工程运行管理情况</w:t>
      </w:r>
    </w:p>
    <w:p>
      <w:pPr>
        <w:pStyle w:val="15"/>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（一）管理机构、人员和经费情况</w:t>
      </w:r>
    </w:p>
    <w:p>
      <w:pPr>
        <w:pStyle w:val="15"/>
        <w:ind w:firstLine="640" w:firstLineChars="200"/>
        <w:rPr>
          <w:rFonts w:hint="eastAsia" w:ascii="仿宋" w:hAnsi="仿宋" w:eastAsia="仿宋"/>
          <w:sz w:val="32"/>
          <w:szCs w:val="32"/>
        </w:rPr>
      </w:pPr>
      <w:r>
        <w:rPr>
          <w:rFonts w:hint="eastAsia" w:ascii="仿宋" w:hAnsi="仿宋" w:eastAsia="仿宋"/>
          <w:sz w:val="32"/>
          <w:szCs w:val="32"/>
        </w:rPr>
        <w:t>该工程</w:t>
      </w:r>
      <w:r>
        <w:rPr>
          <w:rFonts w:hint="eastAsia" w:ascii="仿宋" w:hAnsi="仿宋" w:eastAsia="仿宋"/>
          <w:sz w:val="32"/>
          <w:szCs w:val="32"/>
          <w:lang w:eastAsia="zh-CN"/>
        </w:rPr>
        <w:t>运</w:t>
      </w:r>
      <w:r>
        <w:rPr>
          <w:rFonts w:hint="eastAsia" w:ascii="仿宋" w:hAnsi="仿宋" w:eastAsia="仿宋"/>
          <w:sz w:val="32"/>
          <w:szCs w:val="32"/>
        </w:rPr>
        <w:t>行管理单位是：潘集镇政府、冯瓴镇政府、霍邱县河道管理中心。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1"/>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管理人员和经费已落实。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（二）工程移交</w:t>
      </w:r>
    </w:p>
    <w:p>
      <w:pPr>
        <w:pStyle w:val="15"/>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该工程单位工程验收后已移交给运行管理单位。</w:t>
      </w:r>
    </w:p>
    <w:p>
      <w:pPr>
        <w:pStyle w:val="15"/>
        <w:ind w:firstLine="642" w:firstLineChars="200"/>
        <w:rPr>
          <w:rFonts w:ascii="仿宋" w:hAnsi="仿宋" w:eastAsia="仿宋"/>
          <w:b/>
          <w:bCs/>
          <w:sz w:val="32"/>
          <w:szCs w:val="32"/>
        </w:rPr>
      </w:pPr>
      <w:r>
        <w:rPr>
          <w:rFonts w:hint="eastAsia" w:ascii="仿宋" w:hAnsi="仿宋" w:eastAsia="仿宋"/>
          <w:b/>
          <w:bCs/>
          <w:sz w:val="32"/>
          <w:szCs w:val="32"/>
        </w:rPr>
        <w:t>八、工程初期运行及效益</w:t>
      </w:r>
    </w:p>
    <w:p>
      <w:pPr>
        <w:pStyle w:val="15"/>
        <w:ind w:firstLine="640" w:firstLineChars="200"/>
        <w:rPr>
          <w:rFonts w:ascii="仿宋" w:hAnsi="仿宋" w:eastAsia="仿宋"/>
          <w:sz w:val="32"/>
          <w:szCs w:val="32"/>
        </w:rPr>
      </w:pPr>
      <w:r>
        <w:rPr>
          <w:rFonts w:hint="eastAsia" w:ascii="仿宋" w:hAnsi="仿宋" w:eastAsia="仿宋"/>
          <w:sz w:val="32"/>
          <w:szCs w:val="32"/>
        </w:rPr>
        <w:t>（一）初期运行管理</w:t>
      </w:r>
    </w:p>
    <w:p>
      <w:pPr>
        <w:pStyle w:val="15"/>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工程运行期间未发现异常，运行安全稳定。</w:t>
      </w:r>
    </w:p>
    <w:p>
      <w:pPr>
        <w:pStyle w:val="15"/>
        <w:ind w:firstLine="640" w:firstLineChars="200"/>
        <w:rPr>
          <w:rFonts w:ascii="仿宋" w:hAnsi="仿宋" w:eastAsia="仿宋"/>
          <w:sz w:val="32"/>
          <w:szCs w:val="32"/>
        </w:rPr>
      </w:pPr>
      <w:r>
        <w:rPr>
          <w:rFonts w:hint="eastAsia" w:ascii="仿宋" w:hAnsi="仿宋" w:eastAsia="仿宋"/>
          <w:sz w:val="32"/>
          <w:szCs w:val="32"/>
        </w:rPr>
        <w:t>（二）初期运行效益</w:t>
      </w:r>
    </w:p>
    <w:p>
      <w:pPr>
        <w:ind w:firstLine="640" w:firstLineChars="200"/>
        <w:rPr>
          <w:rFonts w:ascii="仿宋" w:hAnsi="仿宋" w:eastAsia="仿宋"/>
          <w:sz w:val="32"/>
          <w:szCs w:val="32"/>
        </w:rPr>
      </w:pPr>
      <w:r>
        <w:rPr>
          <w:rFonts w:hint="eastAsia" w:ascii="仿宋" w:hAnsi="仿宋" w:eastAsia="仿宋"/>
          <w:sz w:val="32"/>
          <w:szCs w:val="32"/>
        </w:rPr>
        <w:t>淠西桥的建成，给两岸人民群众的交通及生产提供极大的便利，对区域</w:t>
      </w:r>
      <w:r>
        <w:rPr>
          <w:rFonts w:hint="eastAsia" w:ascii="仿宋" w:hAnsi="仿宋" w:eastAsia="仿宋"/>
          <w:sz w:val="32"/>
          <w:szCs w:val="32"/>
          <w:lang w:eastAsia="zh-CN"/>
        </w:rPr>
        <w:t>内群众</w:t>
      </w:r>
      <w:r>
        <w:rPr>
          <w:rFonts w:hint="eastAsia" w:ascii="仿宋" w:hAnsi="仿宋" w:eastAsia="仿宋"/>
          <w:sz w:val="32"/>
          <w:szCs w:val="32"/>
        </w:rPr>
        <w:t>的生产生活和经济发展提供可靠的支撑。</w:t>
      </w:r>
    </w:p>
    <w:p>
      <w:pPr>
        <w:ind w:firstLine="630"/>
        <w:rPr>
          <w:rFonts w:ascii="仿宋" w:hAnsi="仿宋" w:eastAsia="仿宋"/>
          <w:sz w:val="32"/>
          <w:szCs w:val="32"/>
        </w:rPr>
      </w:pPr>
      <w:r>
        <w:rPr>
          <w:rFonts w:hint="eastAsia" w:ascii="仿宋" w:hAnsi="仿宋" w:eastAsia="仿宋"/>
          <w:sz w:val="32"/>
          <w:szCs w:val="32"/>
        </w:rPr>
        <w:t>堤坡整治工程，提高了淠河防洪能力，</w:t>
      </w:r>
      <w:r>
        <w:rPr>
          <w:rFonts w:hint="eastAsia" w:ascii="仿宋" w:hAnsi="仿宋" w:eastAsia="仿宋"/>
          <w:sz w:val="32"/>
          <w:szCs w:val="32"/>
          <w:lang w:eastAsia="zh-CN"/>
        </w:rPr>
        <w:t>提升了</w:t>
      </w:r>
      <w:r>
        <w:rPr>
          <w:rFonts w:hint="eastAsia" w:ascii="仿宋" w:hAnsi="仿宋" w:eastAsia="仿宋"/>
          <w:sz w:val="32"/>
          <w:szCs w:val="32"/>
        </w:rPr>
        <w:t>淠河沿岸景观</w:t>
      </w:r>
      <w:r>
        <w:rPr>
          <w:rFonts w:hint="eastAsia" w:ascii="仿宋" w:hAnsi="仿宋" w:eastAsia="仿宋"/>
          <w:sz w:val="32"/>
          <w:szCs w:val="32"/>
          <w:lang w:eastAsia="zh-CN"/>
        </w:rPr>
        <w:t>效果</w:t>
      </w:r>
      <w:r>
        <w:rPr>
          <w:rFonts w:hint="eastAsia" w:ascii="仿宋" w:hAnsi="仿宋" w:eastAsia="仿宋"/>
          <w:sz w:val="32"/>
          <w:szCs w:val="32"/>
        </w:rPr>
        <w:t>。</w:t>
      </w:r>
    </w:p>
    <w:p>
      <w:pPr>
        <w:pStyle w:val="15"/>
        <w:ind w:firstLine="642" w:firstLineChars="200"/>
        <w:rPr>
          <w:rFonts w:ascii="仿宋" w:hAnsi="仿宋" w:eastAsia="仿宋"/>
          <w:b/>
          <w:bCs/>
          <w:sz w:val="32"/>
          <w:szCs w:val="32"/>
        </w:rPr>
      </w:pPr>
      <w:r>
        <w:rPr>
          <w:rFonts w:hint="eastAsia" w:ascii="仿宋" w:hAnsi="仿宋" w:eastAsia="仿宋"/>
          <w:b/>
          <w:bCs/>
          <w:sz w:val="32"/>
          <w:szCs w:val="32"/>
          <w:lang w:eastAsia="zh-CN"/>
        </w:rPr>
        <w:t>九</w:t>
      </w:r>
      <w:r>
        <w:rPr>
          <w:rFonts w:hint="eastAsia" w:ascii="仿宋" w:hAnsi="仿宋" w:eastAsia="仿宋"/>
          <w:b/>
          <w:bCs/>
          <w:sz w:val="32"/>
          <w:szCs w:val="32"/>
        </w:rPr>
        <w:t>、意见和建议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（一）完善安全警示标志、标牌。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（二）运行管理单位应加强运行管理，确保工程正常发挥效益。</w:t>
      </w:r>
    </w:p>
    <w:p>
      <w:pPr>
        <w:pStyle w:val="15"/>
        <w:ind w:firstLine="642" w:firstLineChars="200"/>
        <w:rPr>
          <w:rFonts w:ascii="仿宋" w:hAnsi="仿宋" w:eastAsia="仿宋"/>
          <w:b/>
          <w:bCs/>
          <w:sz w:val="32"/>
          <w:szCs w:val="32"/>
        </w:rPr>
      </w:pPr>
      <w:r>
        <w:rPr>
          <w:rFonts w:hint="eastAsia" w:ascii="仿宋" w:hAnsi="仿宋" w:eastAsia="仿宋"/>
          <w:b/>
          <w:bCs/>
          <w:sz w:val="32"/>
          <w:szCs w:val="32"/>
        </w:rPr>
        <w:t>十、结论</w:t>
      </w:r>
    </w:p>
    <w:p>
      <w:pPr>
        <w:pStyle w:val="15"/>
        <w:ind w:firstLine="640" w:firstLineChars="200"/>
        <w:rPr>
          <w:rFonts w:ascii="仿宋" w:hAnsi="仿宋" w:eastAsia="仿宋"/>
          <w:sz w:val="32"/>
          <w:szCs w:val="32"/>
        </w:rPr>
      </w:pPr>
      <w:r>
        <w:rPr>
          <w:rFonts w:hint="eastAsia" w:ascii="仿宋" w:hAnsi="仿宋" w:eastAsia="仿宋"/>
          <w:sz w:val="32"/>
          <w:szCs w:val="32"/>
        </w:rPr>
        <w:t>该工程已按批准的设计内容完成，工程质量合格，工程档案资料基本齐全，工程初期运行正常，验收委员会同意通过竣工验收。</w:t>
      </w:r>
    </w:p>
    <w:p>
      <w:pPr>
        <w:pStyle w:val="15"/>
        <w:ind w:firstLine="642" w:firstLineChars="200"/>
        <w:rPr>
          <w:rFonts w:ascii="仿宋" w:hAnsi="仿宋" w:eastAsia="仿宋"/>
          <w:b/>
          <w:bCs/>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、保留意见</w:t>
      </w:r>
    </w:p>
    <w:p>
      <w:pPr>
        <w:pStyle w:val="15"/>
        <w:ind w:firstLine="640" w:firstLineChars="200"/>
        <w:rPr>
          <w:rFonts w:hint="eastAsia" w:ascii="仿宋" w:hAnsi="仿宋" w:eastAsia="仿宋"/>
          <w:sz w:val="32"/>
          <w:szCs w:val="32"/>
          <w:lang w:eastAsia="zh-CN"/>
        </w:rPr>
      </w:pPr>
      <w:r>
        <w:rPr>
          <w:rFonts w:hint="eastAsia" w:ascii="仿宋" w:hAnsi="仿宋" w:eastAsia="仿宋"/>
          <w:sz w:val="32"/>
          <w:szCs w:val="32"/>
        </w:rPr>
        <w:t>无</w:t>
      </w:r>
      <w:r>
        <w:rPr>
          <w:rFonts w:hint="eastAsia" w:ascii="仿宋" w:hAnsi="仿宋" w:eastAsia="仿宋"/>
          <w:sz w:val="32"/>
          <w:szCs w:val="32"/>
          <w:lang w:eastAsia="zh-CN"/>
        </w:rPr>
        <w:t>。</w:t>
      </w:r>
    </w:p>
    <w:p>
      <w:pPr>
        <w:pStyle w:val="15"/>
        <w:ind w:firstLine="642" w:firstLineChars="200"/>
        <w:rPr>
          <w:rFonts w:ascii="仿宋_GB2312" w:hAnsi="宋体" w:eastAsia="仿宋_GB2312"/>
          <w:kern w:val="0"/>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二</w:t>
      </w:r>
      <w:r>
        <w:rPr>
          <w:rFonts w:hint="eastAsia" w:ascii="仿宋" w:hAnsi="仿宋" w:eastAsia="仿宋"/>
          <w:b/>
          <w:bCs/>
          <w:sz w:val="32"/>
          <w:szCs w:val="32"/>
        </w:rPr>
        <w:t>、验收委员会成员和被验单位代表签字表</w:t>
      </w:r>
      <w:r>
        <w:rPr>
          <w:rFonts w:hint="eastAsia" w:ascii="仿宋_GB2312" w:hAnsi="宋体" w:eastAsia="仿宋_GB2312"/>
          <w:kern w:val="0"/>
          <w:sz w:val="32"/>
          <w:szCs w:val="32"/>
        </w:rPr>
        <w:t xml:space="preserve"> </w:t>
      </w:r>
    </w:p>
    <w:p>
      <w:pPr>
        <w:pStyle w:val="10"/>
        <w:ind w:firstLine="600"/>
        <w:rPr>
          <w:rFonts w:ascii="仿宋_GB2312" w:hAnsi="宋体" w:eastAsia="仿宋_GB2312"/>
          <w:kern w:val="0"/>
          <w:sz w:val="32"/>
          <w:szCs w:val="32"/>
        </w:rPr>
      </w:pPr>
    </w:p>
    <w:p>
      <w:pPr>
        <w:pStyle w:val="10"/>
        <w:ind w:firstLine="600"/>
        <w:rPr>
          <w:rFonts w:hint="eastAsia" w:ascii="仿宋_GB2312" w:hAnsi="宋体" w:eastAsia="仿宋_GB2312"/>
          <w:kern w:val="0"/>
          <w:sz w:val="32"/>
          <w:szCs w:val="32"/>
          <w:lang w:eastAsia="zh-CN"/>
        </w:rPr>
      </w:pPr>
    </w:p>
    <w:p>
      <w:pPr>
        <w:pStyle w:val="10"/>
        <w:ind w:firstLine="600"/>
        <w:rPr>
          <w:rFonts w:hint="eastAsia" w:ascii="仿宋_GB2312" w:hAnsi="宋体" w:eastAsia="仿宋_GB2312"/>
          <w:kern w:val="0"/>
          <w:sz w:val="32"/>
          <w:szCs w:val="32"/>
          <w:lang w:eastAsia="zh-CN"/>
        </w:rPr>
      </w:pPr>
      <w:bookmarkStart w:id="8" w:name="_GoBack"/>
      <w:bookmarkEnd w:id="8"/>
      <w:r>
        <w:rPr>
          <w:rFonts w:hint="eastAsia" w:ascii="仿宋_GB2312" w:hAnsi="宋体" w:eastAsia="仿宋_GB2312"/>
          <w:kern w:val="0"/>
          <w:sz w:val="32"/>
          <w:szCs w:val="32"/>
          <w:lang w:eastAsia="zh-CN"/>
        </w:rPr>
        <w:drawing>
          <wp:anchor distT="0" distB="0" distL="114300" distR="114300" simplePos="0" relativeHeight="251658240" behindDoc="0" locked="0" layoutInCell="1" allowOverlap="1">
            <wp:simplePos x="0" y="0"/>
            <wp:positionH relativeFrom="column">
              <wp:posOffset>-434975</wp:posOffset>
            </wp:positionH>
            <wp:positionV relativeFrom="paragraph">
              <wp:posOffset>-328295</wp:posOffset>
            </wp:positionV>
            <wp:extent cx="6082030" cy="8510270"/>
            <wp:effectExtent l="0" t="0" r="13970" b="5080"/>
            <wp:wrapSquare wrapText="bothSides"/>
            <wp:docPr id="1" name="图片 1" descr="701C0B422609F5A0E85747E54F6D465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701C0B422609F5A0E85747E54F6D465C"/>
                    <pic:cNvPicPr>
                      <a:picLocks noChangeAspect="true"/>
                    </pic:cNvPicPr>
                  </pic:nvPicPr>
                  <pic:blipFill>
                    <a:blip r:embed="rId5"/>
                    <a:stretch>
                      <a:fillRect/>
                    </a:stretch>
                  </pic:blipFill>
                  <pic:spPr>
                    <a:xfrm>
                      <a:off x="0" y="0"/>
                      <a:ext cx="6082030" cy="8510270"/>
                    </a:xfrm>
                    <a:prstGeom prst="rect">
                      <a:avLst/>
                    </a:prstGeom>
                  </pic:spPr>
                </pic:pic>
              </a:graphicData>
            </a:graphic>
          </wp:anchor>
        </w:drawing>
      </w:r>
    </w:p>
    <w:p>
      <w:pPr>
        <w:pStyle w:val="10"/>
        <w:ind w:firstLine="0" w:firstLineChars="0"/>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drawing>
          <wp:anchor distT="0" distB="0" distL="114300" distR="114300" simplePos="0" relativeHeight="251659264" behindDoc="0" locked="0" layoutInCell="1" allowOverlap="1">
            <wp:simplePos x="0" y="0"/>
            <wp:positionH relativeFrom="column">
              <wp:posOffset>-483235</wp:posOffset>
            </wp:positionH>
            <wp:positionV relativeFrom="paragraph">
              <wp:posOffset>-328295</wp:posOffset>
            </wp:positionV>
            <wp:extent cx="6324600" cy="9108440"/>
            <wp:effectExtent l="0" t="0" r="0" b="16510"/>
            <wp:wrapSquare wrapText="bothSides"/>
            <wp:docPr id="2" name="图片 2" descr="5D6B5ED853B85769CE11837E2DA1B4C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D6B5ED853B85769CE11837E2DA1B4C2"/>
                    <pic:cNvPicPr>
                      <a:picLocks noChangeAspect="true"/>
                    </pic:cNvPicPr>
                  </pic:nvPicPr>
                  <pic:blipFill>
                    <a:blip r:embed="rId6"/>
                    <a:stretch>
                      <a:fillRect/>
                    </a:stretch>
                  </pic:blipFill>
                  <pic:spPr>
                    <a:xfrm>
                      <a:off x="0" y="0"/>
                      <a:ext cx="6324600" cy="9108440"/>
                    </a:xfrm>
                    <a:prstGeom prst="rect">
                      <a:avLst/>
                    </a:prstGeom>
                  </pic:spPr>
                </pic:pic>
              </a:graphicData>
            </a:graphic>
          </wp:anchor>
        </w:drawing>
      </w:r>
    </w:p>
    <w:sectPr>
      <w:footerReference r:id="rId3" w:type="default"/>
      <w:pgSz w:w="11906" w:h="16838"/>
      <w:pgMar w:top="1440" w:right="1803" w:bottom="1440" w:left="1803"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w:t>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11</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8630D"/>
    <w:multiLevelType w:val="singleLevel"/>
    <w:tmpl w:val="6368630D"/>
    <w:lvl w:ilvl="0" w:tentative="0">
      <w:start w:val="2"/>
      <w:numFmt w:val="chineseCounting"/>
      <w:suff w:val="nothing"/>
      <w:lvlText w:val="（%1）"/>
      <w:lvlJc w:val="left"/>
    </w:lvl>
  </w:abstractNum>
  <w:abstractNum w:abstractNumId="1">
    <w:nsid w:val="63686B6B"/>
    <w:multiLevelType w:val="singleLevel"/>
    <w:tmpl w:val="63686B6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TYwYjI0ZTQ3YjgxOTg2ODA4YmMwZDZiMDUyMDUifQ=="/>
  </w:docVars>
  <w:rsids>
    <w:rsidRoot w:val="179C2054"/>
    <w:rsid w:val="002A7C69"/>
    <w:rsid w:val="004B47AB"/>
    <w:rsid w:val="00EA2D7D"/>
    <w:rsid w:val="0143625C"/>
    <w:rsid w:val="01CA1663"/>
    <w:rsid w:val="06AA01E2"/>
    <w:rsid w:val="090F5DB7"/>
    <w:rsid w:val="093879FC"/>
    <w:rsid w:val="09E15087"/>
    <w:rsid w:val="0A0D52EB"/>
    <w:rsid w:val="0AC007E2"/>
    <w:rsid w:val="0F5D3767"/>
    <w:rsid w:val="12C7341B"/>
    <w:rsid w:val="179C2054"/>
    <w:rsid w:val="1922031C"/>
    <w:rsid w:val="20491709"/>
    <w:rsid w:val="25540AF6"/>
    <w:rsid w:val="2C3C093F"/>
    <w:rsid w:val="2D1F3B1D"/>
    <w:rsid w:val="2E700C41"/>
    <w:rsid w:val="30BC7332"/>
    <w:rsid w:val="32B64F75"/>
    <w:rsid w:val="3A7C2895"/>
    <w:rsid w:val="3AAD5DC1"/>
    <w:rsid w:val="40CC653A"/>
    <w:rsid w:val="45AD4B86"/>
    <w:rsid w:val="4C0E5356"/>
    <w:rsid w:val="4CEC17B6"/>
    <w:rsid w:val="4E5F6A12"/>
    <w:rsid w:val="52607687"/>
    <w:rsid w:val="54C43CAB"/>
    <w:rsid w:val="5A7C7DF0"/>
    <w:rsid w:val="5B1C7221"/>
    <w:rsid w:val="5E28130E"/>
    <w:rsid w:val="5F4FFA38"/>
    <w:rsid w:val="5F9565A5"/>
    <w:rsid w:val="62C91E5F"/>
    <w:rsid w:val="640F1571"/>
    <w:rsid w:val="65874D63"/>
    <w:rsid w:val="65E23F9A"/>
    <w:rsid w:val="68053436"/>
    <w:rsid w:val="68D7491A"/>
    <w:rsid w:val="74D40F5A"/>
    <w:rsid w:val="7C3A3A37"/>
    <w:rsid w:val="7C601AB2"/>
    <w:rsid w:val="7E47072E"/>
    <w:rsid w:val="7FDE3385"/>
    <w:rsid w:val="DFB71854"/>
    <w:rsid w:val="E7FF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next w:val="5"/>
    <w:qFormat/>
    <w:uiPriority w:val="0"/>
    <w:pPr>
      <w:spacing w:after="120"/>
    </w:pPr>
  </w:style>
  <w:style w:type="paragraph" w:styleId="5">
    <w:name w:val="toc 2"/>
    <w:basedOn w:val="1"/>
    <w:next w:val="1"/>
    <w:qFormat/>
    <w:uiPriority w:val="0"/>
    <w:pPr>
      <w:ind w:left="420" w:leftChars="200"/>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qFormat/>
    <w:uiPriority w:val="0"/>
    <w:pPr>
      <w:spacing w:after="0" w:line="360" w:lineRule="auto"/>
      <w:ind w:firstLine="480" w:firstLineChars="200"/>
    </w:pPr>
    <w:rPr>
      <w:sz w:val="24"/>
    </w:rPr>
  </w:style>
  <w:style w:type="paragraph" w:styleId="11">
    <w:name w:val="Body Text First Indent 2"/>
    <w:basedOn w:val="6"/>
    <w:next w:val="10"/>
    <w:qFormat/>
    <w:uiPriority w:val="0"/>
    <w:pPr>
      <w:widowControl/>
      <w:ind w:firstLine="420" w:firstLineChars="200"/>
      <w:jc w:val="left"/>
    </w:pPr>
    <w:rPr>
      <w:rFonts w:ascii="楷体_GB2312" w:hAnsi="宋体" w:eastAsia="楷体_GB2312"/>
      <w:kern w:val="0"/>
      <w:szCs w:val="28"/>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4045</Words>
  <Characters>5587</Characters>
  <Lines>34</Lines>
  <Paragraphs>9</Paragraphs>
  <TotalTime>5</TotalTime>
  <ScaleCrop>false</ScaleCrop>
  <LinksUpToDate>false</LinksUpToDate>
  <CharactersWithSpaces>5808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2022-11-08T01:21:00Z</dcterms:created>
  <dc:creator>16</dc:creator>
  <cp:lastModifiedBy>administrator</cp:lastModifiedBy>
  <dcterms:modified xsi:type="dcterms:W3CDTF">2023-01-28T15:59:51Z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2348C52B6B844FC1BCC5BC4AE1FF68C6</vt:lpwstr>
  </property>
</Properties>
</file>